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0F" w:rsidRDefault="0084430F" w:rsidP="0084430F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附件3</w:t>
      </w:r>
    </w:p>
    <w:p w:rsidR="0084430F" w:rsidRDefault="0084430F" w:rsidP="0084430F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3D082C">
        <w:rPr>
          <w:rFonts w:ascii="仿宋" w:eastAsia="仿宋" w:hAnsi="仿宋" w:hint="eastAsia"/>
          <w:b/>
          <w:sz w:val="28"/>
          <w:szCs w:val="28"/>
        </w:rPr>
        <w:t>羽毛球竞赛规则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b/>
          <w:bCs/>
          <w:color w:val="272727"/>
          <w:kern w:val="0"/>
          <w:sz w:val="24"/>
        </w:rPr>
        <w:t>羽毛球比赛规则中的一些定义：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运 动 员：参加羽毛球比赛的人。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一场比赛：是羽毛球比赛决定胜负的基本单位。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单</w:t>
      </w:r>
      <w:r w:rsidRPr="003D082C">
        <w:rPr>
          <w:rFonts w:ascii="宋体" w:eastAsia="仿宋" w:hAnsi="宋体" w:cs="宋体" w:hint="eastAsia"/>
          <w:color w:val="272727"/>
          <w:kern w:val="0"/>
          <w:sz w:val="24"/>
        </w:rPr>
        <w:t>  </w:t>
      </w: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打：双方各一名运动员进行的比赛。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双</w:t>
      </w:r>
      <w:r w:rsidRPr="003D082C">
        <w:rPr>
          <w:rFonts w:ascii="宋体" w:eastAsia="仿宋" w:hAnsi="宋体" w:cs="宋体" w:hint="eastAsia"/>
          <w:color w:val="272727"/>
          <w:kern w:val="0"/>
          <w:sz w:val="24"/>
        </w:rPr>
        <w:t>  </w:t>
      </w: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打：双方各两名运动员进行的比赛。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发 球 方：有发球权的一方。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接发球方：发球方的对方。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回</w:t>
      </w:r>
      <w:r w:rsidRPr="003D082C">
        <w:rPr>
          <w:rFonts w:ascii="宋体" w:eastAsia="仿宋" w:hAnsi="宋体" w:cs="宋体" w:hint="eastAsia"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 xml:space="preserve"> 合：自球被发出至死球前的一次或多次连续对击。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击</w:t>
      </w:r>
      <w:r w:rsidRPr="003D082C">
        <w:rPr>
          <w:rFonts w:ascii="宋体" w:eastAsia="仿宋" w:hAnsi="宋体" w:cs="宋体" w:hint="eastAsia"/>
          <w:color w:val="272727"/>
          <w:kern w:val="0"/>
          <w:sz w:val="24"/>
        </w:rPr>
        <w:t> </w:t>
      </w:r>
      <w:r>
        <w:rPr>
          <w:rFonts w:ascii="宋体" w:eastAsia="仿宋" w:hAnsi="宋体" w:cs="宋体" w:hint="eastAsia"/>
          <w:color w:val="272727"/>
          <w:kern w:val="0"/>
          <w:sz w:val="24"/>
        </w:rPr>
        <w:t xml:space="preserve"> </w:t>
      </w: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球：运动员的球拍向前挥动一次。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b/>
          <w:bCs/>
          <w:color w:val="272727"/>
          <w:kern w:val="0"/>
          <w:sz w:val="24"/>
        </w:rPr>
        <w:t>1 场地和场地设备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1．1 场地应是一个长方形，用宽40毫米的线画出（图A）。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1．2 线的颜色应是白色、黄色或其他容易辨别的颜色。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1．3 所有的线都是它所界定区域的组成部分。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1．4 从场地地面起，网柱高1．55米。当球网被拉紧时（规则1．10），</w:t>
      </w:r>
      <w:proofErr w:type="gramStart"/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网柱应与</w:t>
      </w:r>
      <w:proofErr w:type="gramEnd"/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地面保持垂直。网</w:t>
      </w:r>
      <w:proofErr w:type="gramStart"/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柱及其</w:t>
      </w:r>
      <w:proofErr w:type="gramEnd"/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支撑物不得伸入场地内。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1．5 不论是单打还是双打比赛，网柱都应放置在双打边线上（图A）。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1．6 球网应由深色优质的细绳编织成。网孔为均匀分布的方形，边长15～20毫米。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lastRenderedPageBreak/>
        <w:t>1．7 球网上下宽760毫米，全长至少6．10米。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1．8 球网的上沿是用宽75毫米的白带对折成的夹层，用绳索或钢丝从中穿过。夹层的上沿。必须紧贴绳索或钢丝。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1．9 绳索或钢丝应牢固地拉紧，并与网柱顶取平。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1．10 从场地地面起至球网中央顶部应高1．524米，双打边线处网高1．55米。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1．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11</w:t>
      </w: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 xml:space="preserve"> 球网两端与网柱之间不应有空隙。必要时，应把球网两端与网柱系紧。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注：（1）双打场地对角线长14.723米。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br/>
      </w:r>
      <w:r w:rsidRPr="003D082C">
        <w:rPr>
          <w:rFonts w:ascii="宋体" w:eastAsia="仿宋" w:hAnsi="宋体" w:cs="宋体" w:hint="eastAsia"/>
          <w:color w:val="272727"/>
          <w:kern w:val="0"/>
          <w:sz w:val="24"/>
        </w:rPr>
        <w:t>   </w:t>
      </w: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 xml:space="preserve"> （2）以上所示的场地图适用于单、双打两种比赛。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br/>
      </w:r>
      <w:r w:rsidRPr="003D082C">
        <w:rPr>
          <w:rFonts w:ascii="宋体" w:eastAsia="仿宋" w:hAnsi="宋体" w:cs="宋体" w:hint="eastAsia"/>
          <w:color w:val="272727"/>
          <w:kern w:val="0"/>
          <w:sz w:val="24"/>
        </w:rPr>
        <w:t>   </w:t>
      </w: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 xml:space="preserve"> （3）“**”为检验球速区标记（图B）。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noProof/>
          <w:color w:val="272727"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85725</wp:posOffset>
            </wp:positionV>
            <wp:extent cx="2676525" cy="3781425"/>
            <wp:effectExtent l="19050" t="0" r="9525" b="0"/>
            <wp:wrapSquare wrapText="bothSides"/>
            <wp:docPr id="6" name="图片 16" descr="C:\Users\admin\Desktop\2013012366234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2013012366234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宋体" w:hint="eastAsia"/>
          <w:noProof/>
          <w:color w:val="272727"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19050</wp:posOffset>
            </wp:positionV>
            <wp:extent cx="2552700" cy="4038600"/>
            <wp:effectExtent l="19050" t="0" r="0" b="0"/>
            <wp:wrapSquare wrapText="bothSides"/>
            <wp:docPr id="15" name="图片 15" descr="C:\Users\admin\Desktop\2013012366196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2013012366196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30F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</w:p>
    <w:p w:rsidR="0084430F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</w:p>
    <w:p w:rsidR="0084430F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</w:p>
    <w:p w:rsidR="0084430F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</w:p>
    <w:p w:rsidR="0084430F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</w:p>
    <w:p w:rsidR="0084430F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</w:p>
    <w:p w:rsidR="0084430F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b/>
          <w:bCs/>
          <w:color w:val="272727"/>
          <w:kern w:val="0"/>
          <w:sz w:val="24"/>
        </w:rPr>
      </w:pPr>
    </w:p>
    <w:p w:rsidR="0084430F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b/>
          <w:bCs/>
          <w:color w:val="272727"/>
          <w:kern w:val="0"/>
          <w:sz w:val="24"/>
        </w:rPr>
      </w:pP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b/>
          <w:bCs/>
          <w:color w:val="272727"/>
          <w:kern w:val="0"/>
          <w:sz w:val="24"/>
        </w:rPr>
        <w:lastRenderedPageBreak/>
        <w:t>2 羽毛球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2.1 球可由天然材料、人造材料或其混合制成。无论是何种材料制成的球，飞行性能应与由天然羽毛和薄皮包裹软木球托制成的球的性能相似。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2.2 天然材料制作的球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2.2.1 球应由16根羽毛固定在球托上。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2.2.2 每根羽毛从球托面至羽毛尖的长度，统一为62～70毫米。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2.2.3 羽毛顶端围成圆形， 直径为58～68毫米。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2.2.4 羽毛应用线或其他适宜材料扎牢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2.2.5 球托底部为球形，直径为25～28毫米。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2.2.6 球重4．74～5．50克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2.3 非天然材料制作的球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 xml:space="preserve">2.3.1 </w:t>
      </w:r>
      <w:proofErr w:type="gramStart"/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球裙由合成</w:t>
      </w:r>
      <w:proofErr w:type="gramEnd"/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材料制成的仿真羽毛代替天然羽毛。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 xml:space="preserve">2.3.2 </w:t>
      </w:r>
      <w:proofErr w:type="gramStart"/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球托应如</w:t>
      </w:r>
      <w:proofErr w:type="gramEnd"/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2．2．5所述。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2.3.3 球的尺寸和重量应如2.2.2、 2.2.3和2.2.6所述。但由于合成材料与天然羽毛在比重、性能上的差异，允许有不超过10％的误差。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 w:hint="eastAsia"/>
          <w:color w:val="272727"/>
          <w:kern w:val="0"/>
          <w:sz w:val="24"/>
        </w:rPr>
        <w:t>2.3.4 在因海拔或气候等条件不适宜使用标准球的地方，只要球的一般式样、速度和飞行性能不变，经有关会员协会批准，可以变通以上规定。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宋体" w:eastAsia="仿宋" w:hAnsi="宋体" w:cs="宋体"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宋体" w:eastAsia="仿宋" w:hAnsi="宋体" w:cs="宋体"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b/>
          <w:bCs/>
          <w:color w:val="272727"/>
          <w:kern w:val="0"/>
          <w:sz w:val="24"/>
        </w:rPr>
        <w:lastRenderedPageBreak/>
        <w:t>3 球速的检验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Chars="200"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3.1</w:t>
      </w:r>
      <w:r w:rsidRPr="003D082C">
        <w:rPr>
          <w:rFonts w:ascii="宋体" w:eastAsia="仿宋" w:hAnsi="宋体" w:cs="宋体"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验球时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，运动员应在端线外用低手向前上方全力击球。球的飞行方向应与边线平行。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/>
          <w:noProof/>
          <w:color w:val="272727"/>
          <w:kern w:val="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539750</wp:posOffset>
            </wp:positionV>
            <wp:extent cx="2676525" cy="3781425"/>
            <wp:effectExtent l="19050" t="0" r="9525" b="0"/>
            <wp:wrapSquare wrapText="bothSides"/>
            <wp:docPr id="8" name="图片 16" descr="C:\Users\admin\Desktop\2013012366234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2013012366234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82C">
        <w:rPr>
          <w:rFonts w:ascii="仿宋" w:eastAsia="仿宋" w:hAnsi="仿宋" w:cs="宋体"/>
          <w:color w:val="272727"/>
          <w:kern w:val="0"/>
          <w:sz w:val="24"/>
        </w:rPr>
        <w:t>3.2</w:t>
      </w:r>
      <w:r w:rsidRPr="003D082C">
        <w:rPr>
          <w:rFonts w:ascii="宋体" w:eastAsia="仿宋" w:hAnsi="宋体" w:cs="宋体"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符合标准速度的球，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应落在场内距离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对方端线外沿530～990毫米之间的区域内（图B）。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宋体" w:eastAsia="仿宋" w:hAnsi="宋体" w:cs="宋体"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宋体" w:eastAsia="仿宋" w:hAnsi="宋体" w:cs="宋体"/>
          <w:color w:val="272727"/>
          <w:kern w:val="0"/>
          <w:sz w:val="24"/>
        </w:rPr>
        <w:t> 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center"/>
        <w:rPr>
          <w:rFonts w:ascii="仿宋" w:eastAsia="仿宋" w:hAnsi="仿宋" w:cs="宋体"/>
          <w:color w:val="272727"/>
          <w:kern w:val="0"/>
          <w:sz w:val="24"/>
        </w:rPr>
      </w:pP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宋体" w:eastAsia="仿宋" w:hAnsi="宋体" w:cs="宋体"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br/>
      </w:r>
      <w:r w:rsidRPr="003D082C">
        <w:rPr>
          <w:rFonts w:ascii="宋体" w:eastAsia="仿宋" w:hAnsi="宋体" w:cs="宋体"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b/>
          <w:bCs/>
          <w:color w:val="272727"/>
          <w:kern w:val="0"/>
          <w:sz w:val="24"/>
        </w:rPr>
      </w:pPr>
    </w:p>
    <w:p w:rsidR="0084430F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b/>
          <w:bCs/>
          <w:color w:val="272727"/>
          <w:kern w:val="0"/>
          <w:sz w:val="24"/>
        </w:rPr>
      </w:pPr>
    </w:p>
    <w:p w:rsidR="0084430F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b/>
          <w:bCs/>
          <w:color w:val="272727"/>
          <w:kern w:val="0"/>
          <w:sz w:val="24"/>
        </w:rPr>
      </w:pP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b/>
          <w:bCs/>
          <w:color w:val="272727"/>
          <w:kern w:val="0"/>
          <w:sz w:val="24"/>
        </w:rPr>
        <w:t xml:space="preserve">4 </w:t>
      </w:r>
      <w:hyperlink r:id="rId6" w:tgtFrame="_blank" w:history="1">
        <w:r w:rsidRPr="003D082C">
          <w:rPr>
            <w:rFonts w:ascii="仿宋" w:eastAsia="仿宋" w:hAnsi="仿宋" w:cs="宋体"/>
            <w:b/>
            <w:bCs/>
            <w:color w:val="272727"/>
            <w:kern w:val="0"/>
            <w:sz w:val="24"/>
            <w:u w:val="single"/>
          </w:rPr>
          <w:t>羽毛球拍</w:t>
        </w:r>
      </w:hyperlink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4.1</w:t>
      </w:r>
      <w:r w:rsidRPr="003D082C">
        <w:rPr>
          <w:rFonts w:ascii="宋体" w:eastAsia="仿宋" w:hAnsi="宋体" w:cs="宋体"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球拍长不超过680毫米，宽不超过230毫米，由4.1.1至4.1.5所述的各主要部分构成（图C）。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4.1.1</w:t>
      </w:r>
      <w:r w:rsidRPr="003D082C">
        <w:rPr>
          <w:rFonts w:ascii="宋体" w:eastAsia="仿宋" w:hAnsi="宋体" w:cs="宋体"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拍柄是击球者通常握拍的部分。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4.1.2</w:t>
      </w:r>
      <w:r w:rsidRPr="003D082C">
        <w:rPr>
          <w:rFonts w:ascii="宋体" w:eastAsia="仿宋" w:hAnsi="宋体" w:cs="宋体"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拍弦面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是击球者通常用于击球的部分。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4.1.3</w:t>
      </w:r>
      <w:r w:rsidRPr="003D082C">
        <w:rPr>
          <w:rFonts w:ascii="宋体" w:eastAsia="仿宋" w:hAnsi="宋体" w:cs="宋体"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拍头界定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了拍弦面的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范围。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4.1.4 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拍杆通过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4.1.5所述的部件，连接拍柄与拍头。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lastRenderedPageBreak/>
        <w:t>4.1.5 连接喉（如有）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连接拍杆与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拍头。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4.2 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拍弦面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4.2.1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拍弦面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>应是平的，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用拍弦穿过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>拍头十字交叉或其他形式编织而成。编织的式样应保持一致。尤其是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拍弦面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中央的编织密度，不得小于其他部分。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4.2.2 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拍弦面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>长不超过280毫米，宽不超过220毫米。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拍弦可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>延伸进连接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喉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区域。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4.2.2.1 伸入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拍弦区域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的宽不得超过35毫米。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4.2.2.2 包括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拍弦伸人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>区在内的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拍弦面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总长不得超过330毫米。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4.3</w:t>
      </w:r>
      <w:r w:rsidRPr="003D082C">
        <w:rPr>
          <w:rFonts w:ascii="宋体" w:eastAsia="仿宋" w:hAnsi="宋体" w:cs="宋体"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球 拍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4.3.1 球拍不允许有附加物和突出部，除非是为了防止磨损、断裂、振动或调整重心的附加物，或预防球拍脱手而将拍柄系在手上的绳索，但其尺寸和位置必须合理。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4.3.2</w:t>
      </w:r>
      <w:r w:rsidRPr="003D082C">
        <w:rPr>
          <w:rFonts w:ascii="宋体" w:eastAsia="仿宋" w:hAnsi="宋体" w:cs="宋体"/>
          <w:color w:val="272727"/>
          <w:kern w:val="0"/>
          <w:sz w:val="24"/>
        </w:rPr>
        <w:t>  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球拍上不允许附加任何可能从本质上改变球拍形式的装置。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宋体" w:eastAsia="仿宋" w:hAnsi="宋体" w:cs="宋体"/>
          <w:noProof/>
          <w:color w:val="272727"/>
          <w:kern w:val="0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295910</wp:posOffset>
            </wp:positionV>
            <wp:extent cx="1619250" cy="3475355"/>
            <wp:effectExtent l="19050" t="0" r="0" b="0"/>
            <wp:wrapSquare wrapText="bothSides"/>
            <wp:docPr id="3" name="图片 3" descr="http://www.yoger.com/upfile/Editor/20131/201301236629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oger.com/upfile/Editor/20131/20130123662905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47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82C">
        <w:rPr>
          <w:rFonts w:ascii="宋体" w:eastAsia="仿宋" w:hAnsi="宋体" w:cs="宋体"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宋体" w:eastAsia="仿宋" w:hAnsi="宋体" w:cs="宋体"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宋体" w:eastAsia="仿宋" w:hAnsi="宋体" w:cs="宋体"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center"/>
        <w:rPr>
          <w:rFonts w:ascii="仿宋" w:eastAsia="仿宋" w:hAnsi="仿宋" w:cs="宋体"/>
          <w:color w:val="272727"/>
          <w:kern w:val="0"/>
          <w:sz w:val="24"/>
        </w:rPr>
      </w:pPr>
    </w:p>
    <w:p w:rsidR="0084430F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</w:p>
    <w:p w:rsidR="0084430F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br/>
      </w:r>
      <w:r w:rsidRPr="003D082C">
        <w:rPr>
          <w:rFonts w:ascii="宋体" w:eastAsia="仿宋" w:hAnsi="宋体" w:cs="宋体"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272727"/>
          <w:kern w:val="0"/>
          <w:sz w:val="24"/>
        </w:rPr>
        <w:t>5</w:t>
      </w:r>
      <w:r w:rsidRPr="003D082C">
        <w:rPr>
          <w:rFonts w:ascii="宋体" w:eastAsia="仿宋" w:hAnsi="宋体" w:cs="宋体"/>
          <w:b/>
          <w:bCs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b/>
          <w:bCs/>
          <w:color w:val="272727"/>
          <w:kern w:val="0"/>
          <w:sz w:val="24"/>
        </w:rPr>
        <w:t xml:space="preserve"> 挑边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Chars="200"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lastRenderedPageBreak/>
        <w:t>5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.1</w:t>
      </w:r>
      <w:r w:rsidRPr="003D082C">
        <w:rPr>
          <w:rFonts w:ascii="宋体" w:eastAsia="仿宋" w:hAnsi="宋体" w:cs="宋体"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比赛开始前应挑边。赢方将在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5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.1.1或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5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.1.2中做出选择。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5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.1.1</w:t>
      </w:r>
      <w:r w:rsidRPr="003D082C">
        <w:rPr>
          <w:rFonts w:ascii="宋体" w:eastAsia="仿宋" w:hAnsi="宋体" w:cs="宋体"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先发球或先接发球。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5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.1.2</w:t>
      </w:r>
      <w:r w:rsidRPr="003D082C">
        <w:rPr>
          <w:rFonts w:ascii="宋体" w:eastAsia="仿宋" w:hAnsi="宋体" w:cs="宋体"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在一个场区或另一个场区开始比赛。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5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.2</w:t>
      </w:r>
      <w:r w:rsidRPr="003D082C">
        <w:rPr>
          <w:rFonts w:ascii="宋体" w:eastAsia="仿宋" w:hAnsi="宋体" w:cs="宋体"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输的一方，在余下的一项中选择。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272727"/>
          <w:kern w:val="0"/>
          <w:sz w:val="24"/>
        </w:rPr>
        <w:t>6</w:t>
      </w:r>
      <w:r w:rsidRPr="003D082C">
        <w:rPr>
          <w:rFonts w:ascii="宋体" w:eastAsia="仿宋" w:hAnsi="宋体" w:cs="宋体"/>
          <w:b/>
          <w:bCs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b/>
          <w:bCs/>
          <w:color w:val="272727"/>
          <w:kern w:val="0"/>
          <w:sz w:val="24"/>
        </w:rPr>
        <w:t xml:space="preserve"> 计分方法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 xml:space="preserve">6.1 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除非另有规</w:t>
      </w:r>
      <w:r>
        <w:rPr>
          <w:rFonts w:ascii="仿宋" w:eastAsia="仿宋" w:hAnsi="仿宋" w:cs="宋体"/>
          <w:color w:val="272727"/>
          <w:kern w:val="0"/>
          <w:sz w:val="24"/>
        </w:rPr>
        <w:t>定，一场比赛应以三局两胜定胜负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 xml:space="preserve">6.2 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除规则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6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.4和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6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.5的情况外， 先得21分的一方胜一局。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 xml:space="preserve">6.3 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对方“违例”或球触及对方场区内的地面成死球，则该方胜这一回合并得一分。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 xml:space="preserve">6.4 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20平后．领先得2分的一方胜该局。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 xml:space="preserve">6.5 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29平后，先到30分的一方胜该局。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6.6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一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局的胜方在下一局首先发球。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272727"/>
          <w:kern w:val="0"/>
          <w:sz w:val="24"/>
        </w:rPr>
        <w:t>7</w:t>
      </w:r>
      <w:r w:rsidRPr="003D082C">
        <w:rPr>
          <w:rFonts w:ascii="宋体" w:eastAsia="仿宋" w:hAnsi="宋体" w:cs="宋体"/>
          <w:b/>
          <w:bCs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b/>
          <w:bCs/>
          <w:color w:val="272727"/>
          <w:kern w:val="0"/>
          <w:sz w:val="24"/>
        </w:rPr>
        <w:t xml:space="preserve"> 交换场区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宋体" w:eastAsia="仿宋" w:hAnsi="宋体" w:cs="宋体" w:hint="eastAsia"/>
          <w:color w:val="272727"/>
          <w:kern w:val="0"/>
          <w:sz w:val="24"/>
        </w:rPr>
        <w:t>7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.1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以下情况，运动员应交换场区：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7.1.1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第一局结束。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7.1.2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第二局结束（如果有第三局）。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7.1.3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在第三局比赛中，一方先得11分时。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7.2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如果运动员未按规则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7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.1的规定交换场区，一经发现．在死球时立即交换。已得比分有效。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Chars="200"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宋体" w:eastAsia="仿宋" w:hAnsi="宋体" w:cs="宋体" w:hint="eastAsia"/>
          <w:color w:val="272727"/>
          <w:kern w:val="0"/>
          <w:sz w:val="24"/>
        </w:rPr>
        <w:t>8</w:t>
      </w:r>
      <w:r w:rsidRPr="003D082C">
        <w:rPr>
          <w:rFonts w:ascii="宋体" w:eastAsia="仿宋" w:hAnsi="宋体" w:cs="宋体"/>
          <w:b/>
          <w:bCs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b/>
          <w:bCs/>
          <w:color w:val="272727"/>
          <w:kern w:val="0"/>
          <w:sz w:val="24"/>
        </w:rPr>
        <w:t xml:space="preserve"> 发 球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Chars="200"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lastRenderedPageBreak/>
        <w:t>8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．1合法发球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8.1.1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一旦发球员和接发球员作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好准各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>，任何一方都不得延误发球。发球时发球员球拍的拍头做完后摆（规则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8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．2），任何迟滞都是延误发球。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8.1.2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发球员和接发球员，应站在斜对角的发球区内（图A），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脚不得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触及发球区和接发球区的界线。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8.1.3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从发球开始（规则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8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.2），至发球结束（规则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8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.3）前，发球员和接发球员的两脚，都必须有一部分与场地的地面接触，不得移动。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8.1.4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发球员的球拍，应首先击中球托。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8.1.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5发球员的球拍击中球的瞬间，整个球应低于发球员的腰部。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腰指的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是发球员最低肋骨下缘的水平切线。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8.1.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6发球员的球拍击中球的瞬间，球拍杆应指向下方。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8.1.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7发球开始（规则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8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.2）后，发球员必须连续向前挥拍，直至将球发出（规则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8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.3）。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8.1.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8发出的球向上飞行过网，如果未被拦截，球应落在规定的接发球区内（即落在线上或界内）。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8.1.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9发球员发球时，应击中球。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8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.2</w:t>
      </w:r>
      <w:r w:rsidRPr="003D082C">
        <w:rPr>
          <w:rFonts w:ascii="宋体" w:eastAsia="仿宋" w:hAnsi="宋体" w:cs="宋体"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一旦运动员站好位置准备发球，发球员的球拍头第一次向前挥动，即为发球开始。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8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.3一旦发球开始（规则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8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.2），发球员的球拍击中球或未能击中球，均为发球结束。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8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.4 发球员应在接发球员准备好后才能发球，如果接发球员已试图接发球，即被视为已作好准备。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8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.5双打比赛发球时，发球员和接发球员的同伴应在各自的场区内。其站位不限，但不得阻挡对方发球员或接发球员的视线。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272727"/>
          <w:kern w:val="0"/>
          <w:sz w:val="24"/>
        </w:rPr>
        <w:lastRenderedPageBreak/>
        <w:t>9</w:t>
      </w:r>
      <w:r w:rsidRPr="003D082C">
        <w:rPr>
          <w:rFonts w:ascii="宋体" w:eastAsia="仿宋" w:hAnsi="宋体" w:cs="宋体"/>
          <w:b/>
          <w:bCs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b/>
          <w:bCs/>
          <w:color w:val="272727"/>
          <w:kern w:val="0"/>
          <w:sz w:val="24"/>
        </w:rPr>
        <w:t xml:space="preserve"> 单</w:t>
      </w:r>
      <w:r w:rsidRPr="003D082C">
        <w:rPr>
          <w:rFonts w:ascii="宋体" w:eastAsia="仿宋" w:hAnsi="宋体" w:cs="宋体"/>
          <w:b/>
          <w:bCs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b/>
          <w:bCs/>
          <w:color w:val="272727"/>
          <w:kern w:val="0"/>
          <w:sz w:val="24"/>
        </w:rPr>
        <w:t xml:space="preserve"> 打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9.1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发球区和接发球区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9.1.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1 一局中，发球员的分数为0或双数时，双方运动员均应在各自的右发球区发球或接发球。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9.1.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2 一局中，发球员的分数为单数时，双方运动员均应在各自的左发球区发球或接发球。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9.2</w:t>
      </w:r>
      <w:r w:rsidRPr="003D082C">
        <w:rPr>
          <w:rFonts w:ascii="宋体" w:eastAsia="仿宋" w:hAnsi="宋体" w:cs="宋体"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击球顺序和位置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一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>回合中，球应由发球员和接球员交替从各自所在场所一边的任何位置击出，直至成死球为止（规则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14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）。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9.3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得分和发球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9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.3.1发球员胜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一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>回合（规则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6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.3）则得一分。随后，发球员再从另一发球区发球。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9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.3.2接发球员胜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一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>回合（规则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6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.3）则得一分。随后，接发球员成为新发球员。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272727"/>
          <w:kern w:val="0"/>
          <w:sz w:val="24"/>
        </w:rPr>
        <w:t>10</w:t>
      </w:r>
      <w:r w:rsidRPr="003D082C">
        <w:rPr>
          <w:rFonts w:ascii="宋体" w:eastAsia="仿宋" w:hAnsi="宋体" w:cs="宋体"/>
          <w:b/>
          <w:bCs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b/>
          <w:bCs/>
          <w:color w:val="272727"/>
          <w:kern w:val="0"/>
          <w:sz w:val="24"/>
        </w:rPr>
        <w:t xml:space="preserve"> 双打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10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.1发球区和接发球区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10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.1.1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一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局中，发球方的分数为0或双数时，发球方均应从右发球区发球。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10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.1.2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一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局中，发球方的分数为单数时，发球方均应从左发球区发球。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10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.1.3接发球方上一回合最后一次发球的运动员应在原发球区接发球。他的同伴接发球的站位与其相反。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10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.1.4接发球员应是站在发球员斜对角发球区的运动员。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10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.1.5发球方每得一分后，原发球员则变换发球区再发球。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lastRenderedPageBreak/>
        <w:t>10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.1.6除规则1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1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的情况外，发球都应从与发球方得分相对应的发球区发出。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10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.2击球顺序和位置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每一回合发球被回击后，由发球方的任何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一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>人和接球方的任何一人，交替在各自场区的任何位置击球，如此往返直至死球（规则1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4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）。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10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.3得分和发球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10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.3.1发球方胜—回合（规则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6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.3）则得分随后发球员继续发球。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10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.3.2接发球方胜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一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>回合（规则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6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.3）则得一分。随后接发球方成为新发球方。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10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.4发球顺序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每局比赛的发球权必须如下传递：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10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.4.1首先是发球员，从右发球区发球。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10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.4.2其次是首先接发球员的同伴，从左发球区发球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10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.4.3然后是首先发球员的同伴。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10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.4.4接着是首先接发球员。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10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.4.5再接着是首先发球员，如此传递。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10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.5运动员在比赛中不得有发球、接发球顺序错误或在一局比赛中连续两次接发球（规则1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1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的情况除外）。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>
        <w:rPr>
          <w:rFonts w:ascii="仿宋" w:eastAsia="仿宋" w:hAnsi="仿宋" w:cs="宋体" w:hint="eastAsia"/>
          <w:color w:val="272727"/>
          <w:kern w:val="0"/>
          <w:sz w:val="24"/>
        </w:rPr>
        <w:t>10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.6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一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局胜方的任一运动员可在下一局先发球；一局负方的任一运动员可在下一局先接发球。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b/>
          <w:bCs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b/>
          <w:bCs/>
          <w:color w:val="272727"/>
          <w:kern w:val="0"/>
          <w:sz w:val="24"/>
        </w:rPr>
        <w:t>1</w:t>
      </w:r>
      <w:r w:rsidRPr="003D082C">
        <w:rPr>
          <w:rFonts w:ascii="宋体" w:eastAsia="仿宋" w:hAnsi="宋体" w:cs="宋体"/>
          <w:b/>
          <w:bCs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b/>
          <w:bCs/>
          <w:color w:val="272727"/>
          <w:kern w:val="0"/>
          <w:sz w:val="24"/>
        </w:rPr>
        <w:t xml:space="preserve"> 发球区错误：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lastRenderedPageBreak/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1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.1以下情况为发球区错误：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1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.1.1发球或接发球顺序错误；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1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.1.2在错误的发球区发球或接发球。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1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．2如果发现发球区错误，应予以纠正，已得比分有效。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b/>
          <w:bCs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b/>
          <w:bCs/>
          <w:color w:val="272727"/>
          <w:kern w:val="0"/>
          <w:sz w:val="24"/>
        </w:rPr>
        <w:t>2</w:t>
      </w:r>
      <w:r w:rsidRPr="003D082C">
        <w:rPr>
          <w:rFonts w:ascii="宋体" w:eastAsia="仿宋" w:hAnsi="宋体" w:cs="宋体"/>
          <w:b/>
          <w:bCs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b/>
          <w:bCs/>
          <w:color w:val="272727"/>
          <w:kern w:val="0"/>
          <w:sz w:val="24"/>
        </w:rPr>
        <w:t xml:space="preserve"> 违例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以下情况均属违例：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.1不合法发球（规则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8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.1）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.2发球时：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.2.1球挂在网上或停在网顶。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.2.2球过网后挂在网上。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.2.3接发球员的同伴接到球或被球触及。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.3比赛进行中，球：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.3.1落在场地界线外（即未落在界线上或界线内）；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.3.2从网孔或网下穿过；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.3.3未从网上方越过；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.3.4触及天花板或四周墙壁；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.3.5触及运动员的身体或衣服；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.3.6触及场地外其他物体或人；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lastRenderedPageBreak/>
        <w:t xml:space="preserve">（关于比赛场馆的建筑结构问题，必要时．地方羽毛球竞赛承办机构可以制定羽毛球触及建筑物的临时规定，但其归属的世界羽联会员协会有否决权。）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.3.7被击时停滞在球拍上，紧接着被拖带抛出；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.3.8被同一运动员两次挥拍连续两次击中（但一次击球动作中，球被拍框和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拍弦面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击中，不属违例。）；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.3.9被同方两名运动员连续击中。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.3.10触及运动员球拍，而未飞向对方场区。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13.4比赛进行中，运动员：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.4.1球拍、身体或衣服，触及球网或球网的支撑物；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.4.2球拍或身体，从网上侵入对方场区（击球时，球拍与球的最初接触点在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击球者网这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一方，而后球拍随球过网的情况除外。）；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.4.3球拍或身体，从网下侵入对方场区，导致妨碍对方或分散对方的注意力；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.4.4妨碍对方，即阻挡对方紧靠球网的合法击球；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.4.5故意分散对方注意力的任何举动，如喊叫、故作姿态等。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2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.5运动员严重违犯或屡犯规则1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4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的规定。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b/>
          <w:bCs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b/>
          <w:bCs/>
          <w:color w:val="272727"/>
          <w:kern w:val="0"/>
          <w:sz w:val="24"/>
        </w:rPr>
        <w:t>3</w:t>
      </w:r>
      <w:r w:rsidRPr="003D082C">
        <w:rPr>
          <w:rFonts w:ascii="宋体" w:eastAsia="仿宋" w:hAnsi="宋体" w:cs="宋体"/>
          <w:b/>
          <w:bCs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b/>
          <w:bCs/>
          <w:color w:val="272727"/>
          <w:kern w:val="0"/>
          <w:sz w:val="24"/>
        </w:rPr>
        <w:t xml:space="preserve"> 重发球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3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.1由裁判员或运动员（未设裁判员时）宣报“重发球”，用以中断比赛。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3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.2以下情况为“重发球”：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3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.2.1发球员在接发球员未做好准备时发球（规则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8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.5）；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lastRenderedPageBreak/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3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.2.2在发球过程中，发球员和接发球员都被判违例；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3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.2.3发球被回击后；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3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.2.3.1球停在网顶；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3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.2.3.2球过网后挂在网上；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3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.2.4比赛进行中，球托与球的其他部分完全分离；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3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.2.5裁判员认为比赛被干扰或教练干扰了对方运动员的比赛；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3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.2.6司线员未能看清，裁判员也不能做出裁决时；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3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.2.7遇到不可预见的意外情况；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3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.3“重发球”时．该次发球无效，原发球员重新发球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b/>
          <w:bCs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b/>
          <w:bCs/>
          <w:color w:val="272727"/>
          <w:kern w:val="0"/>
          <w:sz w:val="24"/>
        </w:rPr>
        <w:t>4</w:t>
      </w:r>
      <w:r w:rsidRPr="003D082C">
        <w:rPr>
          <w:rFonts w:ascii="宋体" w:eastAsia="仿宋" w:hAnsi="宋体" w:cs="宋体"/>
          <w:b/>
          <w:bCs/>
          <w:color w:val="272727"/>
          <w:kern w:val="0"/>
          <w:sz w:val="24"/>
        </w:rPr>
        <w:t> </w:t>
      </w:r>
      <w:r w:rsidRPr="003D082C">
        <w:rPr>
          <w:rFonts w:ascii="仿宋" w:eastAsia="仿宋" w:hAnsi="仿宋" w:cs="宋体"/>
          <w:b/>
          <w:bCs/>
          <w:color w:val="272727"/>
          <w:kern w:val="0"/>
          <w:sz w:val="24"/>
        </w:rPr>
        <w:t xml:space="preserve"> 死球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以下情况为死球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4.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>1球撞网或网柱后，开始向</w:t>
      </w:r>
      <w:proofErr w:type="gramStart"/>
      <w:r w:rsidRPr="003D082C">
        <w:rPr>
          <w:rFonts w:ascii="仿宋" w:eastAsia="仿宋" w:hAnsi="仿宋" w:cs="宋体"/>
          <w:color w:val="272727"/>
          <w:kern w:val="0"/>
          <w:sz w:val="24"/>
        </w:rPr>
        <w:t>击球者网这方</w:t>
      </w:r>
      <w:proofErr w:type="gramEnd"/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的地面落下；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4.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2球触及地面； </w:t>
      </w:r>
    </w:p>
    <w:p w:rsidR="0084430F" w:rsidRPr="003D082C" w:rsidRDefault="0084430F" w:rsidP="0084430F">
      <w:pPr>
        <w:widowControl/>
        <w:spacing w:before="100" w:beforeAutospacing="1" w:after="100" w:afterAutospacing="1" w:line="480" w:lineRule="exact"/>
        <w:ind w:firstLine="480"/>
        <w:jc w:val="left"/>
        <w:rPr>
          <w:rFonts w:ascii="仿宋" w:eastAsia="仿宋" w:hAnsi="仿宋" w:cs="宋体"/>
          <w:color w:val="272727"/>
          <w:kern w:val="0"/>
          <w:sz w:val="24"/>
        </w:rPr>
      </w:pPr>
      <w:r w:rsidRPr="003D082C">
        <w:rPr>
          <w:rFonts w:ascii="仿宋" w:eastAsia="仿宋" w:hAnsi="仿宋" w:cs="宋体"/>
          <w:color w:val="272727"/>
          <w:kern w:val="0"/>
          <w:sz w:val="24"/>
        </w:rPr>
        <w:t>1</w:t>
      </w:r>
      <w:r>
        <w:rPr>
          <w:rFonts w:ascii="仿宋" w:eastAsia="仿宋" w:hAnsi="仿宋" w:cs="宋体" w:hint="eastAsia"/>
          <w:color w:val="272727"/>
          <w:kern w:val="0"/>
          <w:sz w:val="24"/>
        </w:rPr>
        <w:t>4.</w:t>
      </w:r>
      <w:r w:rsidRPr="003D082C">
        <w:rPr>
          <w:rFonts w:ascii="仿宋" w:eastAsia="仿宋" w:hAnsi="仿宋" w:cs="宋体"/>
          <w:color w:val="272727"/>
          <w:kern w:val="0"/>
          <w:sz w:val="24"/>
        </w:rPr>
        <w:t xml:space="preserve">3宣报了“违例”或“重发球”。 </w:t>
      </w:r>
    </w:p>
    <w:p w:rsidR="0084430F" w:rsidRPr="003D082C" w:rsidRDefault="0084430F" w:rsidP="0084430F">
      <w:pPr>
        <w:spacing w:line="480" w:lineRule="exact"/>
        <w:jc w:val="left"/>
        <w:rPr>
          <w:rFonts w:ascii="仿宋" w:eastAsia="仿宋" w:hAnsi="仿宋"/>
          <w:b/>
          <w:sz w:val="24"/>
        </w:rPr>
      </w:pPr>
    </w:p>
    <w:p w:rsidR="000D1139" w:rsidRPr="0084430F" w:rsidRDefault="000D1139"/>
    <w:sectPr w:rsidR="000D1139" w:rsidRPr="0084430F" w:rsidSect="009D382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30F"/>
    <w:rsid w:val="000D1139"/>
    <w:rsid w:val="0084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ger.com.cn/products_101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739</Words>
  <Characters>4214</Characters>
  <Application>Microsoft Office Word</Application>
  <DocSecurity>0</DocSecurity>
  <Lines>35</Lines>
  <Paragraphs>9</Paragraphs>
  <ScaleCrop>false</ScaleCrop>
  <Company>全联环境服务业商会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胡珊珊</dc:creator>
  <cp:keywords/>
  <dc:description/>
  <cp:lastModifiedBy>胡珊珊</cp:lastModifiedBy>
  <cp:revision>1</cp:revision>
  <dcterms:created xsi:type="dcterms:W3CDTF">2014-03-27T01:38:00Z</dcterms:created>
  <dcterms:modified xsi:type="dcterms:W3CDTF">2014-03-27T01:38:00Z</dcterms:modified>
</cp:coreProperties>
</file>