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E" w:rsidRDefault="00B6491E" w:rsidP="00B6491E">
      <w:pPr>
        <w:widowControl/>
        <w:spacing w:line="600" w:lineRule="exact"/>
        <w:ind w:leftChars="-472" w:left="-991"/>
        <w:jc w:val="left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附件1                第三</w:t>
      </w:r>
      <w:proofErr w:type="gramStart"/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方治理</w:t>
      </w:r>
      <w:proofErr w:type="gramEnd"/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培训班</w:t>
      </w:r>
      <w:r w:rsidRPr="001A4144">
        <w:rPr>
          <w:rFonts w:ascii="华文中宋" w:eastAsia="华文中宋" w:hAnsi="华文中宋" w:hint="eastAsia"/>
          <w:b/>
          <w:color w:val="000000"/>
          <w:sz w:val="30"/>
          <w:szCs w:val="30"/>
        </w:rPr>
        <w:t>课程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表（拟定）</w:t>
      </w:r>
    </w:p>
    <w:p w:rsidR="00B6491E" w:rsidRPr="001A4144" w:rsidRDefault="00B6491E" w:rsidP="00B6491E">
      <w:pPr>
        <w:widowControl/>
        <w:spacing w:line="600" w:lineRule="exact"/>
        <w:jc w:val="left"/>
        <w:rPr>
          <w:rFonts w:ascii="华文中宋" w:eastAsia="华文中宋" w:hAnsi="华文中宋"/>
          <w:b/>
          <w:color w:val="000000"/>
          <w:sz w:val="30"/>
          <w:szCs w:val="30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3402"/>
        <w:gridCol w:w="4678"/>
      </w:tblGrid>
      <w:tr w:rsidR="00B6491E" w:rsidRPr="00527FB0" w:rsidTr="00AF1875">
        <w:tc>
          <w:tcPr>
            <w:tcW w:w="2127" w:type="dxa"/>
            <w:gridSpan w:val="2"/>
          </w:tcPr>
          <w:p w:rsidR="00B6491E" w:rsidRPr="00527FB0" w:rsidRDefault="00B6491E" w:rsidP="00AF1875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 w:rsidRPr="00527FB0">
              <w:rPr>
                <w:rFonts w:ascii="华文仿宋" w:eastAsia="华文仿宋" w:hAnsi="华文仿宋" w:cs="华文仿宋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B6491E" w:rsidRPr="00527FB0" w:rsidRDefault="00B6491E" w:rsidP="00AF1875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 w:rsidRPr="00527FB0">
              <w:rPr>
                <w:rFonts w:ascii="华文仿宋" w:eastAsia="华文仿宋" w:hAnsi="华文仿宋" w:cs="华文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jc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 w:rsidRPr="00527FB0">
              <w:rPr>
                <w:rFonts w:ascii="华文仿宋" w:eastAsia="华文仿宋" w:hAnsi="华文仿宋" w:cs="华文仿宋" w:hint="eastAsia"/>
                <w:b/>
                <w:color w:val="000000"/>
                <w:sz w:val="28"/>
                <w:szCs w:val="28"/>
              </w:rPr>
              <w:t>拟邀讲师</w:t>
            </w:r>
          </w:p>
        </w:tc>
      </w:tr>
      <w:tr w:rsidR="00B6491E" w:rsidRPr="00527FB0" w:rsidTr="00AF1875">
        <w:tc>
          <w:tcPr>
            <w:tcW w:w="1277" w:type="dxa"/>
          </w:tcPr>
          <w:p w:rsidR="00B6491E" w:rsidRPr="00527FB0" w:rsidRDefault="00926552" w:rsidP="00AF1875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5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月2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0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日</w:t>
            </w:r>
          </w:p>
          <w:p w:rsidR="00B6491E" w:rsidRPr="00527FB0" w:rsidRDefault="00B6491E" w:rsidP="00AF1875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（周</w:t>
            </w:r>
            <w:r w:rsidR="00926552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五</w:t>
            </w: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B6491E" w:rsidRPr="00527FB0" w:rsidRDefault="00B6491E" w:rsidP="00AF1875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报到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5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B6491E" w:rsidRPr="00527FB0" w:rsidTr="00AF1875">
        <w:trPr>
          <w:trHeight w:val="20"/>
        </w:trPr>
        <w:tc>
          <w:tcPr>
            <w:tcW w:w="1277" w:type="dxa"/>
            <w:vMerge w:val="restart"/>
            <w:vAlign w:val="center"/>
          </w:tcPr>
          <w:p w:rsidR="00B6491E" w:rsidRPr="00527FB0" w:rsidRDefault="00926552" w:rsidP="00AF1875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5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月2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1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日</w:t>
            </w:r>
          </w:p>
          <w:p w:rsidR="00B6491E" w:rsidRPr="00527FB0" w:rsidRDefault="00B6491E" w:rsidP="00AF1875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（周</w:t>
            </w:r>
            <w:r w:rsidR="00926552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六</w:t>
            </w: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B6491E" w:rsidRPr="00527FB0" w:rsidRDefault="00B6491E" w:rsidP="00AF1875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赵笠钧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全国工商联环境商会会长</w:t>
            </w:r>
          </w:p>
          <w:p w:rsidR="00B6491E" w:rsidRPr="00527FB0" w:rsidRDefault="00B6491E" w:rsidP="00AF1875">
            <w:pPr>
              <w:spacing w:line="400" w:lineRule="exact"/>
              <w:rPr>
                <w:rFonts w:asciiTheme="minorHAnsi" w:eastAsiaTheme="minorEastAsia" w:hAnsiTheme="minorHAnsi" w:cstheme="minorBidi"/>
              </w:rPr>
            </w:pP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博天环境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集团董事长</w:t>
            </w:r>
          </w:p>
        </w:tc>
      </w:tr>
      <w:tr w:rsidR="00B6491E" w:rsidRPr="00527FB0" w:rsidTr="00AF1875">
        <w:trPr>
          <w:trHeight w:val="20"/>
        </w:trPr>
        <w:tc>
          <w:tcPr>
            <w:tcW w:w="1277" w:type="dxa"/>
            <w:vMerge/>
          </w:tcPr>
          <w:p w:rsidR="00B6491E" w:rsidRPr="00527FB0" w:rsidRDefault="00B6491E" w:rsidP="00AF1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环境服务业及污染第三方治理</w:t>
            </w:r>
          </w:p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相关政策解读与产业指引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骆建华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全国工商联环境商会秘书长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董老师</w:t>
            </w:r>
          </w:p>
          <w:p w:rsidR="00B6491E" w:rsidRPr="00E6002F" w:rsidRDefault="00B6491E" w:rsidP="00AF1875">
            <w:pPr>
              <w:spacing w:line="400" w:lineRule="exact"/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环保部规划</w:t>
            </w: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院政策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部副主任</w:t>
            </w:r>
          </w:p>
        </w:tc>
      </w:tr>
      <w:tr w:rsidR="00B6491E" w:rsidRPr="00527FB0" w:rsidTr="00AF1875">
        <w:trPr>
          <w:trHeight w:val="20"/>
        </w:trPr>
        <w:tc>
          <w:tcPr>
            <w:tcW w:w="1277" w:type="dxa"/>
            <w:vMerge/>
          </w:tcPr>
          <w:p w:rsidR="00B6491E" w:rsidRPr="00527FB0" w:rsidRDefault="00B6491E" w:rsidP="00AF1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  <w:r w:rsidRPr="00527FB0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环境管理专业知识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陆老师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北京大学城市与环境学院教授、博士生导师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杜老师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清华大学环境学院教授</w:t>
            </w:r>
          </w:p>
        </w:tc>
      </w:tr>
      <w:tr w:rsidR="00B6491E" w:rsidRPr="00527FB0" w:rsidTr="00AF1875">
        <w:tc>
          <w:tcPr>
            <w:tcW w:w="1277" w:type="dxa"/>
            <w:vMerge w:val="restart"/>
            <w:vAlign w:val="center"/>
          </w:tcPr>
          <w:p w:rsidR="00B6491E" w:rsidRPr="00527FB0" w:rsidRDefault="00926552" w:rsidP="00AF187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5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月2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2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日</w:t>
            </w:r>
          </w:p>
          <w:p w:rsidR="00B6491E" w:rsidRPr="00527FB0" w:rsidRDefault="00B6491E" w:rsidP="00AF187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（周</w:t>
            </w:r>
            <w:r w:rsidR="00926552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日</w:t>
            </w: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  <w:r w:rsidRPr="00527FB0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环境污染第三</w:t>
            </w: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方治理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项目操作实务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杨秋生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中国环境科学学会绿色金融分会副主任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杜老师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清华大学环境学院教授</w:t>
            </w:r>
          </w:p>
        </w:tc>
      </w:tr>
      <w:tr w:rsidR="00B6491E" w:rsidRPr="00527FB0" w:rsidTr="00AF1875">
        <w:tc>
          <w:tcPr>
            <w:tcW w:w="1277" w:type="dxa"/>
            <w:vMerge/>
          </w:tcPr>
          <w:p w:rsidR="00B6491E" w:rsidRPr="00527FB0" w:rsidRDefault="00B6491E" w:rsidP="00AF1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  <w:r w:rsidRPr="00527FB0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环境绩效评价与环境服务公司运营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中国质量认证中心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逯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老师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环保部规划院PPP中心主任</w:t>
            </w:r>
          </w:p>
        </w:tc>
      </w:tr>
      <w:tr w:rsidR="00B6491E" w:rsidRPr="00527FB0" w:rsidTr="00AF1875">
        <w:tc>
          <w:tcPr>
            <w:tcW w:w="1277" w:type="dxa"/>
            <w:vMerge w:val="restart"/>
            <w:vAlign w:val="center"/>
          </w:tcPr>
          <w:p w:rsidR="00B6491E" w:rsidRPr="00527FB0" w:rsidRDefault="00926552" w:rsidP="00AF187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5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月2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3</w:t>
            </w:r>
            <w:r w:rsidR="00B6491E"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日</w:t>
            </w:r>
          </w:p>
          <w:p w:rsidR="00B6491E" w:rsidRPr="00527FB0" w:rsidRDefault="00B6491E" w:rsidP="00AF1875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（周</w:t>
            </w:r>
            <w:r w:rsidR="00926552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一</w:t>
            </w: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  <w:r w:rsidRPr="00527FB0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环境服务购买合同商务谈判与合同条款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盈</w:t>
            </w: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科律师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事务所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康达律师事务所</w:t>
            </w:r>
          </w:p>
        </w:tc>
      </w:tr>
      <w:tr w:rsidR="00B6491E" w:rsidRPr="00527FB0" w:rsidTr="00AF1875">
        <w:tc>
          <w:tcPr>
            <w:tcW w:w="1277" w:type="dxa"/>
            <w:vMerge/>
          </w:tcPr>
          <w:p w:rsidR="00B6491E" w:rsidRPr="00527FB0" w:rsidRDefault="00B6491E" w:rsidP="00AF1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  <w:r w:rsidRPr="00527FB0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绿色金融产品、项目融资与环境资产管理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杨秋生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中国环境科学学会绿色金融分会副主任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逯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老师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环保部规划院PPP中心主任</w:t>
            </w:r>
          </w:p>
        </w:tc>
      </w:tr>
      <w:tr w:rsidR="00B6491E" w:rsidRPr="00527FB0" w:rsidTr="00AF1875">
        <w:tc>
          <w:tcPr>
            <w:tcW w:w="1277" w:type="dxa"/>
            <w:vMerge/>
          </w:tcPr>
          <w:p w:rsidR="00B6491E" w:rsidRPr="00527FB0" w:rsidRDefault="00B6491E" w:rsidP="00AF18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6491E" w:rsidRPr="00527FB0" w:rsidRDefault="00B6491E" w:rsidP="00AF1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491E" w:rsidRPr="00527FB0" w:rsidRDefault="00B6491E" w:rsidP="00AF187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结业仪式</w:t>
            </w:r>
          </w:p>
          <w:p w:rsidR="00B6491E" w:rsidRPr="00527FB0" w:rsidRDefault="00B6491E" w:rsidP="00AF187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颁发证书</w:t>
            </w:r>
          </w:p>
        </w:tc>
        <w:tc>
          <w:tcPr>
            <w:tcW w:w="4678" w:type="dxa"/>
          </w:tcPr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赵笠钧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全国工商联环境商会会长</w:t>
            </w:r>
          </w:p>
          <w:p w:rsidR="00B6491E" w:rsidRPr="00527FB0" w:rsidRDefault="00B6491E" w:rsidP="00AF1875">
            <w:pPr>
              <w:spacing w:line="400" w:lineRule="exact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proofErr w:type="gramStart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博天环境</w:t>
            </w:r>
            <w:proofErr w:type="gramEnd"/>
            <w:r w:rsidRPr="00527FB0">
              <w:rPr>
                <w:rFonts w:ascii="华文仿宋" w:eastAsia="华文仿宋" w:hAnsi="华文仿宋" w:cs="华文仿宋" w:hint="eastAsia"/>
                <w:color w:val="000000"/>
                <w:sz w:val="24"/>
                <w:szCs w:val="24"/>
              </w:rPr>
              <w:t>集团董事长</w:t>
            </w:r>
          </w:p>
        </w:tc>
      </w:tr>
    </w:tbl>
    <w:p w:rsidR="002F3A2C" w:rsidRDefault="002F3A2C"/>
    <w:sectPr w:rsidR="002F3A2C" w:rsidSect="002F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6A" w:rsidRDefault="00CD2D6A" w:rsidP="00926552">
      <w:r>
        <w:separator/>
      </w:r>
    </w:p>
  </w:endnote>
  <w:endnote w:type="continuationSeparator" w:id="0">
    <w:p w:rsidR="00CD2D6A" w:rsidRDefault="00CD2D6A" w:rsidP="0092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6A" w:rsidRDefault="00CD2D6A" w:rsidP="00926552">
      <w:r>
        <w:separator/>
      </w:r>
    </w:p>
  </w:footnote>
  <w:footnote w:type="continuationSeparator" w:id="0">
    <w:p w:rsidR="00CD2D6A" w:rsidRDefault="00CD2D6A" w:rsidP="00926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91E"/>
    <w:rsid w:val="002F3A2C"/>
    <w:rsid w:val="00926552"/>
    <w:rsid w:val="00B6491E"/>
    <w:rsid w:val="00CD2D6A"/>
    <w:rsid w:val="00E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5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5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2016-03-24T03:27:00Z</dcterms:created>
  <dcterms:modified xsi:type="dcterms:W3CDTF">2016-04-08T07:42:00Z</dcterms:modified>
</cp:coreProperties>
</file>