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AFD61" w14:textId="39A4E889" w:rsidR="00760424" w:rsidRPr="00D55EFB" w:rsidRDefault="00760424" w:rsidP="00760424">
      <w:pPr>
        <w:pStyle w:val="aa"/>
        <w:framePr w:w="0" w:hRule="auto" w:wrap="auto" w:hAnchor="text" w:xAlign="left" w:yAlign="inline"/>
        <w:spacing w:line="360" w:lineRule="auto"/>
        <w:rPr>
          <w:rFonts w:ascii="Times New Roman"/>
          <w:bCs/>
          <w:kern w:val="2"/>
          <w:sz w:val="28"/>
          <w:szCs w:val="28"/>
        </w:rPr>
      </w:pPr>
      <w:bookmarkStart w:id="0" w:name="_Hlk106722639"/>
      <w:bookmarkEnd w:id="0"/>
      <w:r w:rsidRPr="00D55EFB">
        <w:rPr>
          <w:rFonts w:ascii="Times New Roman"/>
          <w:bCs/>
          <w:kern w:val="2"/>
          <w:sz w:val="28"/>
          <w:szCs w:val="28"/>
        </w:rPr>
        <w:t>气象</w:t>
      </w:r>
      <w:r w:rsidR="00835873">
        <w:rPr>
          <w:rFonts w:ascii="Times New Roman" w:hint="eastAsia"/>
          <w:bCs/>
          <w:kern w:val="2"/>
          <w:sz w:val="28"/>
          <w:szCs w:val="28"/>
        </w:rPr>
        <w:t>行业</w:t>
      </w:r>
      <w:r w:rsidRPr="00D55EFB">
        <w:rPr>
          <w:rFonts w:ascii="Times New Roman"/>
          <w:bCs/>
          <w:kern w:val="2"/>
          <w:sz w:val="28"/>
          <w:szCs w:val="28"/>
        </w:rPr>
        <w:t>标准《</w:t>
      </w:r>
      <w:r w:rsidR="003C5FD5" w:rsidRPr="003C5FD5">
        <w:rPr>
          <w:rFonts w:ascii="Times New Roman" w:hint="eastAsia"/>
          <w:bCs/>
          <w:kern w:val="2"/>
          <w:sz w:val="28"/>
          <w:szCs w:val="28"/>
        </w:rPr>
        <w:t>风电场风速预报准确率评判方法</w:t>
      </w:r>
      <w:r w:rsidR="003C5FD5">
        <w:rPr>
          <w:rFonts w:ascii="Times New Roman" w:hint="eastAsia"/>
          <w:bCs/>
          <w:kern w:val="2"/>
          <w:sz w:val="28"/>
          <w:szCs w:val="28"/>
        </w:rPr>
        <w:t>（修订）</w:t>
      </w:r>
      <w:r w:rsidRPr="00D55EFB">
        <w:rPr>
          <w:rFonts w:ascii="Times New Roman"/>
          <w:bCs/>
          <w:kern w:val="2"/>
          <w:sz w:val="28"/>
          <w:szCs w:val="28"/>
        </w:rPr>
        <w:t>》</w:t>
      </w:r>
    </w:p>
    <w:p w14:paraId="14A75CF0" w14:textId="77777777" w:rsidR="00760424" w:rsidRPr="00D55EFB" w:rsidRDefault="00760424" w:rsidP="00760424">
      <w:pPr>
        <w:pStyle w:val="aa"/>
        <w:framePr w:w="0" w:hRule="auto" w:wrap="auto" w:hAnchor="text" w:xAlign="left" w:yAlign="inline"/>
        <w:spacing w:line="360" w:lineRule="auto"/>
        <w:rPr>
          <w:rFonts w:ascii="Times New Roman"/>
          <w:bCs/>
          <w:kern w:val="2"/>
          <w:sz w:val="28"/>
          <w:szCs w:val="28"/>
        </w:rPr>
      </w:pPr>
      <w:r w:rsidRPr="00D55EFB">
        <w:rPr>
          <w:rFonts w:ascii="Times New Roman"/>
          <w:bCs/>
          <w:kern w:val="2"/>
          <w:sz w:val="28"/>
          <w:szCs w:val="28"/>
        </w:rPr>
        <w:t>编制说明</w:t>
      </w:r>
    </w:p>
    <w:p w14:paraId="73A52FD6" w14:textId="77777777" w:rsidR="00760424" w:rsidRPr="00D55EFB" w:rsidRDefault="00760424" w:rsidP="00760424">
      <w:pPr>
        <w:spacing w:line="360" w:lineRule="auto"/>
        <w:jc w:val="left"/>
        <w:rPr>
          <w:b/>
          <w:color w:val="000000"/>
          <w:kern w:val="0"/>
          <w:szCs w:val="21"/>
        </w:rPr>
      </w:pPr>
      <w:r w:rsidRPr="00D55EFB">
        <w:rPr>
          <w:b/>
          <w:color w:val="000000"/>
          <w:kern w:val="0"/>
          <w:szCs w:val="21"/>
        </w:rPr>
        <w:t>一、工作简况</w:t>
      </w:r>
    </w:p>
    <w:p w14:paraId="23291DFA" w14:textId="77777777" w:rsidR="00760424" w:rsidRPr="00D55EFB" w:rsidRDefault="00760424" w:rsidP="00760424">
      <w:pPr>
        <w:spacing w:line="360" w:lineRule="auto"/>
        <w:jc w:val="left"/>
        <w:rPr>
          <w:b/>
          <w:color w:val="000000"/>
          <w:kern w:val="0"/>
          <w:szCs w:val="21"/>
        </w:rPr>
      </w:pPr>
      <w:r w:rsidRPr="00D55EFB">
        <w:rPr>
          <w:b/>
          <w:color w:val="000000"/>
          <w:kern w:val="0"/>
          <w:szCs w:val="21"/>
        </w:rPr>
        <w:t>1.</w:t>
      </w:r>
      <w:r w:rsidRPr="00D55EFB">
        <w:rPr>
          <w:b/>
          <w:color w:val="000000"/>
          <w:kern w:val="0"/>
          <w:szCs w:val="21"/>
        </w:rPr>
        <w:t>任务来源</w:t>
      </w:r>
    </w:p>
    <w:p w14:paraId="7B6FD5C2" w14:textId="529D9B5B" w:rsidR="00760424" w:rsidRPr="00D55EFB" w:rsidRDefault="00760424" w:rsidP="00977DC8">
      <w:pPr>
        <w:spacing w:line="360" w:lineRule="auto"/>
        <w:ind w:firstLineChars="200" w:firstLine="420"/>
        <w:rPr>
          <w:color w:val="000000"/>
          <w:kern w:val="0"/>
          <w:szCs w:val="21"/>
        </w:rPr>
      </w:pPr>
      <w:bookmarkStart w:id="1" w:name="OLE_LINK1"/>
      <w:bookmarkStart w:id="2" w:name="OLE_LINK2"/>
      <w:r w:rsidRPr="00D55EFB">
        <w:rPr>
          <w:color w:val="000000"/>
          <w:kern w:val="0"/>
          <w:szCs w:val="21"/>
        </w:rPr>
        <w:t>本</w:t>
      </w:r>
      <w:r w:rsidR="00FD1B31">
        <w:rPr>
          <w:rFonts w:hint="eastAsia"/>
          <w:color w:val="000000"/>
          <w:kern w:val="0"/>
          <w:szCs w:val="21"/>
        </w:rPr>
        <w:t>文件</w:t>
      </w:r>
      <w:r w:rsidRPr="00D55EFB">
        <w:rPr>
          <w:color w:val="000000"/>
          <w:kern w:val="0"/>
          <w:szCs w:val="21"/>
        </w:rPr>
        <w:t>由中国气象局提出，全国气候与气候变化标准化技术委员会风能太阳能气候资源分技术委员会</w:t>
      </w:r>
      <w:r w:rsidRPr="00D55EFB">
        <w:rPr>
          <w:color w:val="000000"/>
          <w:kern w:val="0"/>
          <w:szCs w:val="21"/>
        </w:rPr>
        <w:t>(SAC/TC540/SC2)</w:t>
      </w:r>
      <w:r w:rsidRPr="00D55EFB">
        <w:rPr>
          <w:color w:val="000000"/>
          <w:kern w:val="0"/>
          <w:szCs w:val="21"/>
        </w:rPr>
        <w:t>归口。</w:t>
      </w:r>
    </w:p>
    <w:p w14:paraId="0C6880CB" w14:textId="51291C3B" w:rsidR="00760424" w:rsidRPr="00D55EFB" w:rsidRDefault="00760424" w:rsidP="00977DC8">
      <w:pPr>
        <w:spacing w:line="360" w:lineRule="auto"/>
        <w:ind w:firstLineChars="200" w:firstLine="420"/>
        <w:rPr>
          <w:color w:val="000000"/>
          <w:kern w:val="0"/>
          <w:szCs w:val="21"/>
        </w:rPr>
      </w:pPr>
      <w:r w:rsidRPr="00D55EFB">
        <w:rPr>
          <w:color w:val="000000"/>
          <w:kern w:val="0"/>
          <w:szCs w:val="21"/>
        </w:rPr>
        <w:t>本</w:t>
      </w:r>
      <w:r w:rsidR="00FD1B31">
        <w:rPr>
          <w:rFonts w:hint="eastAsia"/>
          <w:color w:val="000000"/>
          <w:kern w:val="0"/>
          <w:szCs w:val="21"/>
        </w:rPr>
        <w:t>文件</w:t>
      </w:r>
      <w:r w:rsidRPr="00D55EFB">
        <w:rPr>
          <w:color w:val="000000"/>
          <w:kern w:val="0"/>
          <w:szCs w:val="21"/>
        </w:rPr>
        <w:t>立项名称为《</w:t>
      </w:r>
      <w:r w:rsidR="003C5FD5" w:rsidRPr="003C5FD5">
        <w:rPr>
          <w:rFonts w:hint="eastAsia"/>
          <w:color w:val="000000"/>
          <w:kern w:val="0"/>
          <w:szCs w:val="21"/>
        </w:rPr>
        <w:t>风电场风速预报准确率评判方法（修订）</w:t>
      </w:r>
      <w:r w:rsidRPr="00D55EFB">
        <w:rPr>
          <w:color w:val="000000"/>
          <w:kern w:val="0"/>
          <w:szCs w:val="21"/>
        </w:rPr>
        <w:t>》，项目编号</w:t>
      </w:r>
      <w:r w:rsidR="003C5FD5" w:rsidRPr="003C5FD5">
        <w:rPr>
          <w:color w:val="000000"/>
          <w:kern w:val="0"/>
          <w:szCs w:val="21"/>
        </w:rPr>
        <w:t>B-202</w:t>
      </w:r>
      <w:r w:rsidR="003C5FD5" w:rsidRPr="003C5FD5">
        <w:rPr>
          <w:rFonts w:hint="eastAsia"/>
          <w:color w:val="000000"/>
          <w:kern w:val="0"/>
          <w:szCs w:val="21"/>
        </w:rPr>
        <w:t>2</w:t>
      </w:r>
      <w:r w:rsidR="003C5FD5" w:rsidRPr="003C5FD5">
        <w:rPr>
          <w:color w:val="000000"/>
          <w:kern w:val="0"/>
          <w:szCs w:val="21"/>
        </w:rPr>
        <w:t>-</w:t>
      </w:r>
      <w:r w:rsidR="003C5FD5" w:rsidRPr="003C5FD5">
        <w:rPr>
          <w:rFonts w:hint="eastAsia"/>
          <w:color w:val="000000"/>
          <w:kern w:val="0"/>
          <w:szCs w:val="21"/>
        </w:rPr>
        <w:t>083</w:t>
      </w:r>
      <w:r w:rsidRPr="00D55EFB">
        <w:rPr>
          <w:color w:val="000000"/>
          <w:kern w:val="0"/>
          <w:szCs w:val="21"/>
        </w:rPr>
        <w:t>。</w:t>
      </w:r>
      <w:bookmarkEnd w:id="1"/>
      <w:bookmarkEnd w:id="2"/>
    </w:p>
    <w:p w14:paraId="2021B567" w14:textId="77777777" w:rsidR="00760424" w:rsidRPr="00D55EFB" w:rsidRDefault="00760424" w:rsidP="00977DC8">
      <w:pPr>
        <w:spacing w:line="360" w:lineRule="auto"/>
        <w:rPr>
          <w:b/>
          <w:color w:val="000000"/>
          <w:kern w:val="0"/>
          <w:szCs w:val="21"/>
        </w:rPr>
      </w:pPr>
      <w:r w:rsidRPr="00D55EFB">
        <w:rPr>
          <w:b/>
          <w:color w:val="000000"/>
          <w:kern w:val="0"/>
          <w:szCs w:val="21"/>
        </w:rPr>
        <w:t>2.</w:t>
      </w:r>
      <w:r w:rsidRPr="00D55EFB">
        <w:rPr>
          <w:b/>
          <w:color w:val="000000"/>
          <w:kern w:val="0"/>
          <w:szCs w:val="21"/>
        </w:rPr>
        <w:t>协作单位</w:t>
      </w:r>
    </w:p>
    <w:p w14:paraId="4838F919" w14:textId="133662FE" w:rsidR="00760424" w:rsidRPr="00D55EFB" w:rsidRDefault="00760424" w:rsidP="00977DC8">
      <w:pPr>
        <w:spacing w:line="360" w:lineRule="auto"/>
        <w:ind w:firstLineChars="200" w:firstLine="420"/>
        <w:rPr>
          <w:color w:val="000000"/>
          <w:kern w:val="0"/>
          <w:szCs w:val="21"/>
        </w:rPr>
      </w:pPr>
      <w:r w:rsidRPr="00D55EFB">
        <w:rPr>
          <w:color w:val="000000"/>
          <w:kern w:val="0"/>
          <w:szCs w:val="21"/>
        </w:rPr>
        <w:t>本</w:t>
      </w:r>
      <w:r w:rsidR="00FD1B31">
        <w:rPr>
          <w:rFonts w:hint="eastAsia"/>
          <w:color w:val="000000"/>
          <w:kern w:val="0"/>
          <w:szCs w:val="21"/>
        </w:rPr>
        <w:t>文件</w:t>
      </w:r>
      <w:r w:rsidR="00290C24">
        <w:rPr>
          <w:color w:val="000000"/>
          <w:kern w:val="0"/>
          <w:szCs w:val="21"/>
        </w:rPr>
        <w:t>由</w:t>
      </w:r>
      <w:bookmarkStart w:id="3" w:name="_Hlk106180861"/>
      <w:r w:rsidR="003C5FD5" w:rsidRPr="004A1E59">
        <w:rPr>
          <w:rFonts w:hint="eastAsia"/>
          <w:color w:val="000000"/>
          <w:kern w:val="0"/>
          <w:szCs w:val="21"/>
        </w:rPr>
        <w:t>中国气象局公共气象服务中心</w:t>
      </w:r>
      <w:r w:rsidR="00C64AD1">
        <w:rPr>
          <w:color w:val="000000"/>
          <w:kern w:val="0"/>
          <w:szCs w:val="21"/>
        </w:rPr>
        <w:t>负责起草，</w:t>
      </w:r>
      <w:r w:rsidR="003C5FD5" w:rsidRPr="003C5FD5">
        <w:rPr>
          <w:rFonts w:hint="eastAsia"/>
          <w:color w:val="000000"/>
          <w:kern w:val="0"/>
          <w:szCs w:val="21"/>
        </w:rPr>
        <w:t>中国电力科学研究院、中国南方电网电力调度控制中心、湖北省气象服务中心、甘肃省气象服务中心、内蒙古自治区气象服务中心、上海电气风电集团</w:t>
      </w:r>
      <w:r w:rsidR="00E6057B">
        <w:rPr>
          <w:rFonts w:hint="eastAsia"/>
          <w:color w:val="000000"/>
          <w:kern w:val="0"/>
          <w:szCs w:val="21"/>
        </w:rPr>
        <w:t>、</w:t>
      </w:r>
      <w:r w:rsidR="00E6057B">
        <w:rPr>
          <w:rFonts w:hint="eastAsia"/>
        </w:rPr>
        <w:t>内蒙古电力集团有限责任公司</w:t>
      </w:r>
      <w:r w:rsidRPr="00D55EFB">
        <w:rPr>
          <w:color w:val="000000"/>
          <w:kern w:val="0"/>
          <w:szCs w:val="21"/>
        </w:rPr>
        <w:t>协作写作起草</w:t>
      </w:r>
      <w:bookmarkEnd w:id="3"/>
      <w:r w:rsidRPr="00D55EFB">
        <w:rPr>
          <w:color w:val="000000"/>
          <w:kern w:val="0"/>
          <w:szCs w:val="21"/>
        </w:rPr>
        <w:t>。</w:t>
      </w:r>
    </w:p>
    <w:p w14:paraId="4CB91543" w14:textId="77777777" w:rsidR="00760424" w:rsidRPr="00D55EFB" w:rsidRDefault="00760424" w:rsidP="00977DC8">
      <w:pPr>
        <w:spacing w:line="360" w:lineRule="auto"/>
        <w:rPr>
          <w:b/>
          <w:color w:val="000000"/>
          <w:kern w:val="0"/>
          <w:szCs w:val="21"/>
        </w:rPr>
      </w:pPr>
      <w:r w:rsidRPr="00D55EFB">
        <w:rPr>
          <w:b/>
          <w:color w:val="000000"/>
          <w:kern w:val="0"/>
          <w:szCs w:val="21"/>
        </w:rPr>
        <w:t>3.</w:t>
      </w:r>
      <w:r w:rsidRPr="00D55EFB">
        <w:rPr>
          <w:b/>
          <w:color w:val="000000"/>
          <w:kern w:val="0"/>
          <w:szCs w:val="21"/>
        </w:rPr>
        <w:t>主要工作过程</w:t>
      </w:r>
    </w:p>
    <w:p w14:paraId="73719BBB" w14:textId="174B30C7" w:rsidR="00760424" w:rsidRPr="002B201A" w:rsidRDefault="00760424" w:rsidP="004D3447">
      <w:pPr>
        <w:spacing w:line="360" w:lineRule="auto"/>
        <w:ind w:firstLineChars="200" w:firstLine="420"/>
        <w:jc w:val="left"/>
        <w:rPr>
          <w:color w:val="000000"/>
          <w:kern w:val="0"/>
          <w:szCs w:val="21"/>
        </w:rPr>
      </w:pPr>
      <w:r w:rsidRPr="002B201A">
        <w:rPr>
          <w:color w:val="000000"/>
          <w:kern w:val="0"/>
          <w:szCs w:val="21"/>
        </w:rPr>
        <w:t>（</w:t>
      </w:r>
      <w:r w:rsidRPr="002B201A">
        <w:rPr>
          <w:color w:val="000000"/>
          <w:kern w:val="0"/>
          <w:szCs w:val="21"/>
        </w:rPr>
        <w:t>1</w:t>
      </w:r>
      <w:r w:rsidRPr="002B201A">
        <w:rPr>
          <w:color w:val="000000"/>
          <w:kern w:val="0"/>
          <w:szCs w:val="21"/>
        </w:rPr>
        <w:t>）</w:t>
      </w:r>
      <w:r w:rsidRPr="002B201A">
        <w:rPr>
          <w:color w:val="000000"/>
          <w:kern w:val="0"/>
          <w:szCs w:val="21"/>
        </w:rPr>
        <w:t>20</w:t>
      </w:r>
      <w:r w:rsidR="00C64AD1">
        <w:rPr>
          <w:color w:val="000000"/>
          <w:kern w:val="0"/>
          <w:szCs w:val="21"/>
        </w:rPr>
        <w:t>21</w:t>
      </w:r>
      <w:r w:rsidRPr="002B201A">
        <w:rPr>
          <w:color w:val="000000"/>
          <w:kern w:val="0"/>
          <w:szCs w:val="21"/>
        </w:rPr>
        <w:t>年</w:t>
      </w:r>
      <w:r w:rsidR="004D2FC3" w:rsidRPr="002B201A">
        <w:rPr>
          <w:color w:val="000000"/>
          <w:kern w:val="0"/>
          <w:szCs w:val="21"/>
        </w:rPr>
        <w:t>1</w:t>
      </w:r>
      <w:r w:rsidR="005716A1">
        <w:rPr>
          <w:color w:val="000000"/>
          <w:kern w:val="0"/>
          <w:szCs w:val="21"/>
        </w:rPr>
        <w:t>0</w:t>
      </w:r>
      <w:r w:rsidRPr="002B201A">
        <w:rPr>
          <w:color w:val="000000"/>
          <w:kern w:val="0"/>
          <w:szCs w:val="21"/>
        </w:rPr>
        <w:t>月</w:t>
      </w:r>
      <w:r w:rsidR="003F0BE3" w:rsidRPr="002B201A">
        <w:rPr>
          <w:color w:val="000000"/>
          <w:kern w:val="0"/>
          <w:szCs w:val="21"/>
        </w:rPr>
        <w:t>，</w:t>
      </w:r>
      <w:r w:rsidR="00C64AD1">
        <w:rPr>
          <w:rFonts w:hint="eastAsia"/>
          <w:color w:val="000000"/>
          <w:kern w:val="0"/>
          <w:szCs w:val="21"/>
        </w:rPr>
        <w:t>中国气象局政策法规司</w:t>
      </w:r>
      <w:r w:rsidR="004D2FC3" w:rsidRPr="002B201A">
        <w:rPr>
          <w:color w:val="000000"/>
          <w:kern w:val="0"/>
          <w:szCs w:val="21"/>
        </w:rPr>
        <w:t>下达</w:t>
      </w:r>
      <w:r w:rsidR="004D2FC3" w:rsidRPr="002B201A">
        <w:rPr>
          <w:color w:val="000000"/>
          <w:kern w:val="0"/>
          <w:szCs w:val="21"/>
        </w:rPr>
        <w:t>20</w:t>
      </w:r>
      <w:r w:rsidR="00C64AD1">
        <w:rPr>
          <w:color w:val="000000"/>
          <w:kern w:val="0"/>
          <w:szCs w:val="21"/>
        </w:rPr>
        <w:t>22</w:t>
      </w:r>
      <w:r w:rsidR="004D2FC3" w:rsidRPr="002B201A">
        <w:rPr>
          <w:color w:val="000000"/>
          <w:kern w:val="0"/>
          <w:szCs w:val="21"/>
        </w:rPr>
        <w:t>年</w:t>
      </w:r>
      <w:r w:rsidR="004D3447" w:rsidRPr="004D3447">
        <w:rPr>
          <w:color w:val="000000"/>
          <w:kern w:val="0"/>
          <w:szCs w:val="21"/>
        </w:rPr>
        <w:t>气象行业标准制修订及标准预研究项目计划</w:t>
      </w:r>
      <w:r w:rsidR="003F0BE3" w:rsidRPr="002B201A">
        <w:rPr>
          <w:color w:val="000000"/>
          <w:kern w:val="0"/>
          <w:szCs w:val="21"/>
        </w:rPr>
        <w:t>（</w:t>
      </w:r>
      <w:r w:rsidR="004D3447">
        <w:rPr>
          <w:rFonts w:hint="eastAsia"/>
          <w:color w:val="000000"/>
          <w:kern w:val="0"/>
          <w:szCs w:val="21"/>
        </w:rPr>
        <w:t>气法函</w:t>
      </w:r>
      <w:r w:rsidR="003F0BE3" w:rsidRPr="002B201A">
        <w:rPr>
          <w:color w:val="000000"/>
          <w:kern w:val="0"/>
          <w:szCs w:val="21"/>
        </w:rPr>
        <w:t>[20</w:t>
      </w:r>
      <w:r w:rsidR="004D3447">
        <w:rPr>
          <w:color w:val="000000"/>
          <w:kern w:val="0"/>
          <w:szCs w:val="21"/>
        </w:rPr>
        <w:t>21</w:t>
      </w:r>
      <w:r w:rsidR="003F0BE3" w:rsidRPr="002B201A">
        <w:rPr>
          <w:color w:val="000000"/>
          <w:kern w:val="0"/>
          <w:szCs w:val="21"/>
        </w:rPr>
        <w:t>]</w:t>
      </w:r>
      <w:r w:rsidR="004D3447">
        <w:rPr>
          <w:color w:val="000000"/>
          <w:kern w:val="0"/>
          <w:szCs w:val="21"/>
        </w:rPr>
        <w:t>36</w:t>
      </w:r>
      <w:r w:rsidR="003F0BE3" w:rsidRPr="002B201A">
        <w:rPr>
          <w:color w:val="000000"/>
          <w:kern w:val="0"/>
          <w:szCs w:val="21"/>
        </w:rPr>
        <w:t>），本标准正式立项，</w:t>
      </w:r>
      <w:r w:rsidR="00977DC8" w:rsidRPr="002B201A">
        <w:rPr>
          <w:color w:val="000000"/>
          <w:kern w:val="0"/>
          <w:szCs w:val="21"/>
        </w:rPr>
        <w:t>项目编号为</w:t>
      </w:r>
      <w:r w:rsidR="004D3447" w:rsidRPr="004D3447">
        <w:rPr>
          <w:color w:val="000000"/>
          <w:kern w:val="0"/>
          <w:szCs w:val="21"/>
        </w:rPr>
        <w:t>B-202</w:t>
      </w:r>
      <w:r w:rsidR="004D3447" w:rsidRPr="004D3447">
        <w:rPr>
          <w:rFonts w:hint="eastAsia"/>
          <w:color w:val="000000"/>
          <w:kern w:val="0"/>
          <w:szCs w:val="21"/>
        </w:rPr>
        <w:t>2</w:t>
      </w:r>
      <w:r w:rsidR="004D3447" w:rsidRPr="004D3447">
        <w:rPr>
          <w:color w:val="000000"/>
          <w:kern w:val="0"/>
          <w:szCs w:val="21"/>
        </w:rPr>
        <w:t>-</w:t>
      </w:r>
      <w:r w:rsidR="004D3447" w:rsidRPr="004D3447">
        <w:rPr>
          <w:rFonts w:hint="eastAsia"/>
          <w:color w:val="000000"/>
          <w:kern w:val="0"/>
          <w:szCs w:val="21"/>
        </w:rPr>
        <w:t>0</w:t>
      </w:r>
      <w:r w:rsidR="005716A1">
        <w:rPr>
          <w:color w:val="000000"/>
          <w:kern w:val="0"/>
          <w:szCs w:val="21"/>
        </w:rPr>
        <w:t>83</w:t>
      </w:r>
      <w:r w:rsidR="00977DC8" w:rsidRPr="002B201A">
        <w:rPr>
          <w:color w:val="000000"/>
          <w:kern w:val="0"/>
          <w:szCs w:val="21"/>
        </w:rPr>
        <w:t>，</w:t>
      </w:r>
      <w:r w:rsidR="003F0BE3" w:rsidRPr="002B201A">
        <w:rPr>
          <w:color w:val="000000"/>
          <w:kern w:val="0"/>
          <w:szCs w:val="21"/>
        </w:rPr>
        <w:t>项目名称为《</w:t>
      </w:r>
      <w:r w:rsidR="005716A1" w:rsidRPr="003C5FD5">
        <w:rPr>
          <w:rFonts w:hint="eastAsia"/>
          <w:color w:val="000000"/>
          <w:kern w:val="0"/>
          <w:szCs w:val="21"/>
        </w:rPr>
        <w:t>风电场风速预报准确率评判方法（修订）</w:t>
      </w:r>
      <w:r w:rsidR="003F0BE3" w:rsidRPr="002B201A">
        <w:rPr>
          <w:color w:val="000000"/>
          <w:kern w:val="0"/>
          <w:szCs w:val="21"/>
        </w:rPr>
        <w:t>》</w:t>
      </w:r>
      <w:r w:rsidR="00977DC8" w:rsidRPr="002B201A">
        <w:rPr>
          <w:color w:val="000000"/>
          <w:kern w:val="0"/>
          <w:szCs w:val="21"/>
        </w:rPr>
        <w:t>。</w:t>
      </w:r>
      <w:r w:rsidRPr="002B201A">
        <w:rPr>
          <w:color w:val="000000"/>
          <w:kern w:val="0"/>
          <w:szCs w:val="21"/>
        </w:rPr>
        <w:t>成立起草组，制定编制计划，明确目标任务。</w:t>
      </w:r>
    </w:p>
    <w:p w14:paraId="01A80785" w14:textId="678948C5" w:rsidR="00D41585" w:rsidRPr="002B201A" w:rsidRDefault="00D41585" w:rsidP="00D41585">
      <w:pPr>
        <w:spacing w:line="360" w:lineRule="auto"/>
        <w:ind w:firstLineChars="200" w:firstLine="420"/>
        <w:jc w:val="left"/>
        <w:rPr>
          <w:color w:val="000000"/>
          <w:kern w:val="0"/>
          <w:szCs w:val="21"/>
        </w:rPr>
      </w:pPr>
      <w:r w:rsidRPr="002B201A">
        <w:rPr>
          <w:color w:val="000000"/>
          <w:kern w:val="0"/>
          <w:szCs w:val="21"/>
        </w:rPr>
        <w:t>（</w:t>
      </w:r>
      <w:r w:rsidRPr="002B201A">
        <w:rPr>
          <w:color w:val="000000"/>
          <w:kern w:val="0"/>
          <w:szCs w:val="21"/>
        </w:rPr>
        <w:t>2</w:t>
      </w:r>
      <w:r w:rsidRPr="002B201A">
        <w:rPr>
          <w:color w:val="000000"/>
          <w:kern w:val="0"/>
          <w:szCs w:val="21"/>
        </w:rPr>
        <w:t>）</w:t>
      </w:r>
      <w:r w:rsidRPr="002B201A">
        <w:rPr>
          <w:color w:val="000000"/>
          <w:kern w:val="0"/>
          <w:szCs w:val="21"/>
        </w:rPr>
        <w:t>202</w:t>
      </w:r>
      <w:r w:rsidR="00690F96">
        <w:rPr>
          <w:color w:val="000000"/>
          <w:kern w:val="0"/>
          <w:szCs w:val="21"/>
        </w:rPr>
        <w:t>1</w:t>
      </w:r>
      <w:r w:rsidRPr="002B201A">
        <w:rPr>
          <w:color w:val="000000"/>
          <w:kern w:val="0"/>
          <w:szCs w:val="21"/>
        </w:rPr>
        <w:t>年</w:t>
      </w:r>
      <w:r w:rsidR="004D3447">
        <w:rPr>
          <w:color w:val="000000"/>
          <w:kern w:val="0"/>
          <w:szCs w:val="21"/>
        </w:rPr>
        <w:t>11</w:t>
      </w:r>
      <w:r w:rsidRPr="002B201A">
        <w:rPr>
          <w:color w:val="000000"/>
          <w:kern w:val="0"/>
          <w:szCs w:val="21"/>
        </w:rPr>
        <w:t>月，通过实地调研、文献检索、实测数据应用等方式方法，充分了解国内</w:t>
      </w:r>
      <w:r w:rsidR="005716A1">
        <w:rPr>
          <w:rFonts w:hint="eastAsia"/>
          <w:color w:val="000000"/>
          <w:kern w:val="0"/>
          <w:szCs w:val="21"/>
        </w:rPr>
        <w:t>风电场风速</w:t>
      </w:r>
      <w:r w:rsidR="004D3447" w:rsidRPr="00835873">
        <w:rPr>
          <w:rFonts w:hint="eastAsia"/>
          <w:color w:val="000000"/>
          <w:kern w:val="0"/>
          <w:szCs w:val="21"/>
        </w:rPr>
        <w:t>预报准确率评判</w:t>
      </w:r>
      <w:r w:rsidRPr="002B201A">
        <w:rPr>
          <w:color w:val="000000"/>
          <w:kern w:val="0"/>
          <w:szCs w:val="21"/>
        </w:rPr>
        <w:t>的数据、方法和应用现状，总结主要问题，提出针对性解决办法，为本文件的制定提供依据。</w:t>
      </w:r>
    </w:p>
    <w:p w14:paraId="0C026744" w14:textId="641720D3" w:rsidR="004A1E59" w:rsidRDefault="00760424" w:rsidP="00977DC8">
      <w:pPr>
        <w:spacing w:line="360" w:lineRule="auto"/>
        <w:ind w:firstLineChars="200" w:firstLine="420"/>
        <w:rPr>
          <w:color w:val="000000"/>
          <w:kern w:val="0"/>
          <w:szCs w:val="21"/>
        </w:rPr>
      </w:pPr>
      <w:r w:rsidRPr="002B201A">
        <w:rPr>
          <w:color w:val="000000"/>
          <w:kern w:val="0"/>
          <w:szCs w:val="21"/>
        </w:rPr>
        <w:t>（</w:t>
      </w:r>
      <w:r w:rsidR="00D41585" w:rsidRPr="002B201A">
        <w:rPr>
          <w:color w:val="000000"/>
          <w:kern w:val="0"/>
          <w:szCs w:val="21"/>
        </w:rPr>
        <w:t>3</w:t>
      </w:r>
      <w:r w:rsidRPr="002B201A">
        <w:rPr>
          <w:color w:val="000000"/>
          <w:kern w:val="0"/>
          <w:szCs w:val="21"/>
        </w:rPr>
        <w:t>）</w:t>
      </w:r>
      <w:r w:rsidRPr="002B201A">
        <w:rPr>
          <w:color w:val="000000"/>
          <w:kern w:val="0"/>
          <w:szCs w:val="21"/>
        </w:rPr>
        <w:t>202</w:t>
      </w:r>
      <w:r w:rsidR="00690F96">
        <w:rPr>
          <w:color w:val="000000"/>
          <w:kern w:val="0"/>
          <w:szCs w:val="21"/>
        </w:rPr>
        <w:t>1</w:t>
      </w:r>
      <w:r w:rsidRPr="002B201A">
        <w:rPr>
          <w:color w:val="000000"/>
          <w:kern w:val="0"/>
          <w:szCs w:val="21"/>
        </w:rPr>
        <w:t>年</w:t>
      </w:r>
      <w:r w:rsidR="00690F96">
        <w:rPr>
          <w:color w:val="000000"/>
          <w:kern w:val="0"/>
          <w:szCs w:val="21"/>
        </w:rPr>
        <w:t>12</w:t>
      </w:r>
      <w:r w:rsidRPr="002B201A">
        <w:rPr>
          <w:color w:val="000000"/>
          <w:kern w:val="0"/>
          <w:szCs w:val="21"/>
        </w:rPr>
        <w:t>月，在气象、新能源行业广泛调研和科研业务实践工作总结的基础上，形成</w:t>
      </w:r>
      <w:r w:rsidR="004E4F49">
        <w:rPr>
          <w:rFonts w:hint="eastAsia"/>
          <w:color w:val="000000"/>
          <w:kern w:val="0"/>
          <w:szCs w:val="21"/>
        </w:rPr>
        <w:t>标准初</w:t>
      </w:r>
      <w:r w:rsidRPr="002B201A">
        <w:rPr>
          <w:color w:val="000000"/>
          <w:kern w:val="0"/>
          <w:szCs w:val="21"/>
        </w:rPr>
        <w:t>稿</w:t>
      </w:r>
      <w:r w:rsidR="004A1E59">
        <w:rPr>
          <w:rFonts w:hint="eastAsia"/>
          <w:color w:val="000000"/>
          <w:kern w:val="0"/>
          <w:szCs w:val="21"/>
        </w:rPr>
        <w:t>。</w:t>
      </w:r>
    </w:p>
    <w:p w14:paraId="01B11945" w14:textId="7CEDB3D1" w:rsidR="004A1E59" w:rsidRDefault="004A1E59" w:rsidP="00977DC8">
      <w:pPr>
        <w:spacing w:line="360" w:lineRule="auto"/>
        <w:ind w:firstLineChars="200" w:firstLine="420"/>
        <w:rPr>
          <w:color w:val="000000"/>
          <w:kern w:val="0"/>
          <w:szCs w:val="21"/>
        </w:rPr>
      </w:pPr>
      <w:r>
        <w:rPr>
          <w:rFonts w:hint="eastAsia"/>
          <w:color w:val="000000"/>
          <w:kern w:val="0"/>
          <w:szCs w:val="21"/>
        </w:rPr>
        <w:t>（</w:t>
      </w:r>
      <w:r>
        <w:rPr>
          <w:rFonts w:hint="eastAsia"/>
          <w:color w:val="000000"/>
          <w:kern w:val="0"/>
          <w:szCs w:val="21"/>
        </w:rPr>
        <w:t>4</w:t>
      </w:r>
      <w:r>
        <w:rPr>
          <w:rFonts w:hint="eastAsia"/>
          <w:color w:val="000000"/>
          <w:kern w:val="0"/>
          <w:szCs w:val="21"/>
        </w:rPr>
        <w:t>）</w:t>
      </w:r>
      <w:r w:rsidRPr="002B201A">
        <w:rPr>
          <w:color w:val="000000"/>
          <w:kern w:val="0"/>
          <w:szCs w:val="21"/>
        </w:rPr>
        <w:t>202</w:t>
      </w:r>
      <w:r>
        <w:rPr>
          <w:color w:val="000000"/>
          <w:kern w:val="0"/>
          <w:szCs w:val="21"/>
        </w:rPr>
        <w:t>2</w:t>
      </w:r>
      <w:r w:rsidRPr="002B201A">
        <w:rPr>
          <w:color w:val="000000"/>
          <w:kern w:val="0"/>
          <w:szCs w:val="21"/>
        </w:rPr>
        <w:t>年</w:t>
      </w:r>
      <w:r>
        <w:rPr>
          <w:color w:val="000000"/>
          <w:kern w:val="0"/>
          <w:szCs w:val="21"/>
        </w:rPr>
        <w:t>2</w:t>
      </w:r>
      <w:r w:rsidRPr="002B201A">
        <w:rPr>
          <w:color w:val="000000"/>
          <w:kern w:val="0"/>
          <w:szCs w:val="21"/>
        </w:rPr>
        <w:t>月，</w:t>
      </w:r>
      <w:r>
        <w:rPr>
          <w:rFonts w:hint="eastAsia"/>
          <w:color w:val="000000"/>
          <w:kern w:val="0"/>
          <w:szCs w:val="21"/>
        </w:rPr>
        <w:t>召开第一次工作组讨论会，</w:t>
      </w:r>
      <w:r w:rsidRPr="002B201A">
        <w:rPr>
          <w:color w:val="000000"/>
          <w:kern w:val="0"/>
          <w:szCs w:val="21"/>
        </w:rPr>
        <w:t>在参编单位内部进行研讨，</w:t>
      </w:r>
      <w:r w:rsidR="00633035">
        <w:rPr>
          <w:rFonts w:hint="eastAsia"/>
          <w:color w:val="000000"/>
          <w:kern w:val="0"/>
          <w:szCs w:val="21"/>
        </w:rPr>
        <w:t>并</w:t>
      </w:r>
      <w:r w:rsidR="00FA0457">
        <w:rPr>
          <w:rFonts w:hint="eastAsia"/>
          <w:color w:val="000000"/>
          <w:kern w:val="0"/>
          <w:szCs w:val="21"/>
        </w:rPr>
        <w:t>确定各</w:t>
      </w:r>
      <w:r w:rsidR="00FA0457" w:rsidRPr="002B201A">
        <w:rPr>
          <w:color w:val="000000"/>
          <w:kern w:val="0"/>
          <w:szCs w:val="21"/>
        </w:rPr>
        <w:t>参编单位</w:t>
      </w:r>
      <w:r w:rsidR="00FA0457">
        <w:rPr>
          <w:rFonts w:hint="eastAsia"/>
          <w:color w:val="000000"/>
          <w:kern w:val="0"/>
          <w:szCs w:val="21"/>
        </w:rPr>
        <w:t>的试验工作分工</w:t>
      </w:r>
      <w:r w:rsidR="004E4F49">
        <w:rPr>
          <w:rFonts w:hint="eastAsia"/>
          <w:color w:val="000000"/>
          <w:kern w:val="0"/>
          <w:szCs w:val="21"/>
        </w:rPr>
        <w:t>。</w:t>
      </w:r>
    </w:p>
    <w:p w14:paraId="54251663" w14:textId="55DCF490" w:rsidR="004E4F49" w:rsidRDefault="004E4F49" w:rsidP="00977DC8">
      <w:pPr>
        <w:spacing w:line="360" w:lineRule="auto"/>
        <w:ind w:firstLineChars="200" w:firstLine="420"/>
        <w:rPr>
          <w:color w:val="000000"/>
          <w:kern w:val="0"/>
          <w:szCs w:val="21"/>
        </w:rPr>
      </w:pPr>
      <w:r>
        <w:rPr>
          <w:rFonts w:hint="eastAsia"/>
          <w:color w:val="000000"/>
          <w:kern w:val="0"/>
          <w:szCs w:val="21"/>
        </w:rPr>
        <w:t>（</w:t>
      </w:r>
      <w:r>
        <w:rPr>
          <w:rFonts w:hint="eastAsia"/>
          <w:color w:val="000000"/>
          <w:kern w:val="0"/>
          <w:szCs w:val="21"/>
        </w:rPr>
        <w:t>5</w:t>
      </w:r>
      <w:r>
        <w:rPr>
          <w:rFonts w:hint="eastAsia"/>
          <w:color w:val="000000"/>
          <w:kern w:val="0"/>
          <w:szCs w:val="21"/>
        </w:rPr>
        <w:t>）</w:t>
      </w:r>
      <w:r w:rsidRPr="002B201A">
        <w:rPr>
          <w:color w:val="000000"/>
          <w:kern w:val="0"/>
          <w:szCs w:val="21"/>
        </w:rPr>
        <w:t>202</w:t>
      </w:r>
      <w:r>
        <w:rPr>
          <w:color w:val="000000"/>
          <w:kern w:val="0"/>
          <w:szCs w:val="21"/>
        </w:rPr>
        <w:t>2</w:t>
      </w:r>
      <w:r w:rsidRPr="002B201A">
        <w:rPr>
          <w:color w:val="000000"/>
          <w:kern w:val="0"/>
          <w:szCs w:val="21"/>
        </w:rPr>
        <w:t>年</w:t>
      </w:r>
      <w:r>
        <w:rPr>
          <w:color w:val="000000"/>
          <w:kern w:val="0"/>
          <w:szCs w:val="21"/>
        </w:rPr>
        <w:t>5</w:t>
      </w:r>
      <w:r w:rsidRPr="002B201A">
        <w:rPr>
          <w:color w:val="000000"/>
          <w:kern w:val="0"/>
          <w:szCs w:val="21"/>
        </w:rPr>
        <w:t>月，</w:t>
      </w:r>
      <w:r>
        <w:rPr>
          <w:rFonts w:hint="eastAsia"/>
          <w:color w:val="000000"/>
          <w:kern w:val="0"/>
          <w:szCs w:val="21"/>
        </w:rPr>
        <w:t>召开第二次工作组讨论会，</w:t>
      </w:r>
      <w:r w:rsidR="00FA0457">
        <w:rPr>
          <w:rFonts w:hint="eastAsia"/>
          <w:color w:val="000000"/>
          <w:kern w:val="0"/>
          <w:szCs w:val="21"/>
        </w:rPr>
        <w:t>在各单位试验分析基础上，形成工作组讨论稿。</w:t>
      </w:r>
    </w:p>
    <w:p w14:paraId="68704074" w14:textId="5064E7E1" w:rsidR="00760424" w:rsidRPr="002B201A" w:rsidRDefault="00FA0457" w:rsidP="006F4233">
      <w:pPr>
        <w:spacing w:line="360" w:lineRule="auto"/>
        <w:ind w:firstLineChars="200" w:firstLine="420"/>
        <w:rPr>
          <w:color w:val="000000"/>
          <w:kern w:val="0"/>
          <w:szCs w:val="21"/>
        </w:rPr>
      </w:pPr>
      <w:r>
        <w:rPr>
          <w:rFonts w:hint="eastAsia"/>
          <w:color w:val="000000"/>
          <w:kern w:val="0"/>
          <w:szCs w:val="21"/>
        </w:rPr>
        <w:t>（</w:t>
      </w:r>
      <w:r>
        <w:rPr>
          <w:rFonts w:hint="eastAsia"/>
          <w:color w:val="000000"/>
          <w:kern w:val="0"/>
          <w:szCs w:val="21"/>
        </w:rPr>
        <w:t>6</w:t>
      </w:r>
      <w:r>
        <w:rPr>
          <w:rFonts w:hint="eastAsia"/>
          <w:color w:val="000000"/>
          <w:kern w:val="0"/>
          <w:szCs w:val="21"/>
        </w:rPr>
        <w:t>）</w:t>
      </w:r>
      <w:r w:rsidRPr="002B201A">
        <w:rPr>
          <w:color w:val="000000"/>
          <w:kern w:val="0"/>
          <w:szCs w:val="21"/>
        </w:rPr>
        <w:t>202</w:t>
      </w:r>
      <w:r>
        <w:rPr>
          <w:color w:val="000000"/>
          <w:kern w:val="0"/>
          <w:szCs w:val="21"/>
        </w:rPr>
        <w:t>2</w:t>
      </w:r>
      <w:r w:rsidRPr="002B201A">
        <w:rPr>
          <w:color w:val="000000"/>
          <w:kern w:val="0"/>
          <w:szCs w:val="21"/>
        </w:rPr>
        <w:t>年</w:t>
      </w:r>
      <w:r>
        <w:rPr>
          <w:color w:val="000000"/>
          <w:kern w:val="0"/>
          <w:szCs w:val="21"/>
        </w:rPr>
        <w:t>6</w:t>
      </w:r>
      <w:r w:rsidRPr="002B201A">
        <w:rPr>
          <w:color w:val="000000"/>
          <w:kern w:val="0"/>
          <w:szCs w:val="21"/>
        </w:rPr>
        <w:t>月，</w:t>
      </w:r>
      <w:r>
        <w:rPr>
          <w:rFonts w:hint="eastAsia"/>
          <w:color w:val="000000"/>
          <w:kern w:val="0"/>
          <w:szCs w:val="21"/>
        </w:rPr>
        <w:t>召开第三次工作组讨论会，</w:t>
      </w:r>
      <w:r w:rsidR="006F4233" w:rsidRPr="002B201A">
        <w:rPr>
          <w:color w:val="000000"/>
          <w:kern w:val="0"/>
          <w:szCs w:val="21"/>
        </w:rPr>
        <w:t>将工作组讨论稿在参编单位内部进行研讨，逐条修改文件内容</w:t>
      </w:r>
      <w:r w:rsidR="006F4233">
        <w:rPr>
          <w:rFonts w:hint="eastAsia"/>
          <w:color w:val="000000"/>
          <w:kern w:val="0"/>
          <w:szCs w:val="21"/>
        </w:rPr>
        <w:t>，</w:t>
      </w:r>
      <w:r w:rsidR="006F4233" w:rsidRPr="002B201A">
        <w:rPr>
          <w:color w:val="000000"/>
          <w:kern w:val="0"/>
          <w:szCs w:val="21"/>
        </w:rPr>
        <w:t>形成了征求意见稿。</w:t>
      </w:r>
    </w:p>
    <w:p w14:paraId="52BB2F36" w14:textId="4D21E384" w:rsidR="00760424" w:rsidRPr="00D55EFB" w:rsidRDefault="00760424" w:rsidP="00760424">
      <w:pPr>
        <w:spacing w:line="360" w:lineRule="auto"/>
        <w:jc w:val="left"/>
        <w:rPr>
          <w:b/>
          <w:color w:val="000000"/>
          <w:kern w:val="0"/>
          <w:szCs w:val="21"/>
        </w:rPr>
      </w:pPr>
      <w:r w:rsidRPr="00D55EFB">
        <w:rPr>
          <w:b/>
          <w:color w:val="000000"/>
          <w:kern w:val="0"/>
          <w:szCs w:val="21"/>
        </w:rPr>
        <w:t>4</w:t>
      </w:r>
      <w:r w:rsidRPr="00C92BA3">
        <w:rPr>
          <w:b/>
          <w:color w:val="000000"/>
          <w:kern w:val="0"/>
          <w:szCs w:val="21"/>
        </w:rPr>
        <w:t>.</w:t>
      </w:r>
      <w:r w:rsidRPr="00C92BA3">
        <w:rPr>
          <w:b/>
          <w:color w:val="000000"/>
          <w:kern w:val="0"/>
          <w:szCs w:val="21"/>
        </w:rPr>
        <w:t>标准主要起草人及分工</w:t>
      </w:r>
    </w:p>
    <w:p w14:paraId="720F03A1" w14:textId="7DCE68CD" w:rsidR="00760424" w:rsidRPr="00D55EFB" w:rsidRDefault="00760424" w:rsidP="00760424">
      <w:pPr>
        <w:spacing w:line="360" w:lineRule="auto"/>
        <w:ind w:firstLineChars="200" w:firstLine="420"/>
        <w:jc w:val="left"/>
      </w:pPr>
      <w:r w:rsidRPr="00D55EFB">
        <w:rPr>
          <w:color w:val="000000"/>
          <w:kern w:val="0"/>
          <w:szCs w:val="21"/>
        </w:rPr>
        <w:t>本</w:t>
      </w:r>
      <w:r w:rsidR="00D41585">
        <w:rPr>
          <w:rFonts w:hint="eastAsia"/>
          <w:color w:val="000000"/>
          <w:kern w:val="0"/>
          <w:szCs w:val="21"/>
        </w:rPr>
        <w:t>文件</w:t>
      </w:r>
      <w:r w:rsidRPr="00D55EFB">
        <w:rPr>
          <w:color w:val="000000"/>
          <w:kern w:val="0"/>
          <w:szCs w:val="21"/>
        </w:rPr>
        <w:t>主要起草人：</w:t>
      </w:r>
      <w:r w:rsidR="00620FA6" w:rsidRPr="00D55EFB">
        <w:t xml:space="preserve"> </w:t>
      </w:r>
    </w:p>
    <w:p w14:paraId="1B32208C" w14:textId="7C00F95E" w:rsidR="005716A1" w:rsidRDefault="00690F96" w:rsidP="00705618">
      <w:pPr>
        <w:spacing w:line="360" w:lineRule="auto"/>
        <w:ind w:firstLineChars="200" w:firstLine="420"/>
        <w:jc w:val="left"/>
        <w:rPr>
          <w:color w:val="000000"/>
          <w:kern w:val="0"/>
          <w:szCs w:val="21"/>
        </w:rPr>
      </w:pPr>
      <w:bookmarkStart w:id="4" w:name="_Hlk106180988"/>
      <w:r>
        <w:rPr>
          <w:rFonts w:hint="eastAsia"/>
        </w:rPr>
        <w:lastRenderedPageBreak/>
        <w:t>徐丽娜</w:t>
      </w:r>
      <w:r w:rsidR="00760424" w:rsidRPr="00D55EFB">
        <w:t>，高</w:t>
      </w:r>
      <w:r>
        <w:rPr>
          <w:rFonts w:hint="eastAsia"/>
        </w:rPr>
        <w:t>级</w:t>
      </w:r>
      <w:r w:rsidR="00760424" w:rsidRPr="00D55EFB">
        <w:t>工</w:t>
      </w:r>
      <w:r>
        <w:rPr>
          <w:rFonts w:hint="eastAsia"/>
        </w:rPr>
        <w:t>程师</w:t>
      </w:r>
      <w:r w:rsidR="00760424" w:rsidRPr="00D55EFB">
        <w:t>，</w:t>
      </w:r>
      <w:r w:rsidR="00760424" w:rsidRPr="00D55EFB">
        <w:rPr>
          <w:color w:val="000000"/>
          <w:kern w:val="0"/>
          <w:szCs w:val="21"/>
        </w:rPr>
        <w:t>本</w:t>
      </w:r>
      <w:r w:rsidR="00D41585">
        <w:rPr>
          <w:rFonts w:hint="eastAsia"/>
          <w:color w:val="000000"/>
          <w:kern w:val="0"/>
          <w:szCs w:val="21"/>
        </w:rPr>
        <w:t>文件</w:t>
      </w:r>
      <w:r w:rsidR="00760424" w:rsidRPr="00D55EFB">
        <w:rPr>
          <w:color w:val="000000"/>
          <w:kern w:val="0"/>
          <w:szCs w:val="21"/>
        </w:rPr>
        <w:t>编制负责人，主要负责标准的框架结构设计，</w:t>
      </w:r>
      <w:r w:rsidR="00BA7A29" w:rsidRPr="00D55EFB">
        <w:rPr>
          <w:color w:val="000000"/>
          <w:kern w:val="0"/>
          <w:szCs w:val="21"/>
        </w:rPr>
        <w:t>起草标准正文主体内容和编制说明；</w:t>
      </w:r>
      <w:r w:rsidR="00BA7A29">
        <w:rPr>
          <w:rFonts w:hint="eastAsia"/>
          <w:color w:val="000000"/>
          <w:kern w:val="0"/>
          <w:szCs w:val="21"/>
        </w:rPr>
        <w:t>申彦波</w:t>
      </w:r>
      <w:r w:rsidR="006F4233">
        <w:rPr>
          <w:rFonts w:hint="eastAsia"/>
          <w:color w:val="000000"/>
          <w:kern w:val="0"/>
          <w:szCs w:val="21"/>
        </w:rPr>
        <w:t>负责</w:t>
      </w:r>
      <w:r w:rsidR="006F4233" w:rsidRPr="00D55EFB">
        <w:rPr>
          <w:color w:val="000000"/>
          <w:kern w:val="0"/>
          <w:szCs w:val="21"/>
        </w:rPr>
        <w:t>标准的框架结构设计</w:t>
      </w:r>
      <w:r w:rsidR="006F4233">
        <w:rPr>
          <w:rFonts w:hint="eastAsia"/>
          <w:color w:val="000000"/>
          <w:kern w:val="0"/>
          <w:szCs w:val="21"/>
        </w:rPr>
        <w:t>及</w:t>
      </w:r>
      <w:r w:rsidR="006F4233" w:rsidRPr="00D55EFB">
        <w:rPr>
          <w:color w:val="000000"/>
          <w:kern w:val="0"/>
          <w:szCs w:val="21"/>
        </w:rPr>
        <w:t>协调编制小组工作</w:t>
      </w:r>
      <w:r w:rsidR="006F4233">
        <w:rPr>
          <w:rFonts w:hint="eastAsia"/>
          <w:color w:val="000000"/>
          <w:kern w:val="0"/>
          <w:szCs w:val="21"/>
        </w:rPr>
        <w:t>；</w:t>
      </w:r>
      <w:r w:rsidR="006F4233" w:rsidRPr="006F4233">
        <w:rPr>
          <w:rFonts w:hint="eastAsia"/>
          <w:color w:val="000000"/>
          <w:kern w:val="0"/>
          <w:szCs w:val="21"/>
        </w:rPr>
        <w:t>王伟胜、姚锦烽、陈正洪、王小勇、李忠</w:t>
      </w:r>
      <w:r w:rsidR="005716A1">
        <w:rPr>
          <w:rFonts w:hint="eastAsia"/>
          <w:color w:val="000000"/>
          <w:kern w:val="0"/>
          <w:szCs w:val="21"/>
        </w:rPr>
        <w:t>、</w:t>
      </w:r>
      <w:r w:rsidR="005716A1" w:rsidRPr="00B21BCF">
        <w:rPr>
          <w:rFonts w:ascii="宋体" w:hint="eastAsia"/>
          <w:color w:val="000000"/>
          <w:kern w:val="0"/>
          <w:szCs w:val="21"/>
        </w:rPr>
        <w:t>江滢</w:t>
      </w:r>
      <w:r w:rsidR="006F4233">
        <w:rPr>
          <w:rFonts w:hint="eastAsia"/>
          <w:color w:val="000000"/>
          <w:kern w:val="0"/>
          <w:szCs w:val="21"/>
        </w:rPr>
        <w:t>负责技术指导，</w:t>
      </w:r>
      <w:r w:rsidR="005716A1" w:rsidRPr="00B21BCF">
        <w:rPr>
          <w:rFonts w:ascii="宋体" w:hint="eastAsia"/>
          <w:color w:val="000000"/>
          <w:kern w:val="0"/>
          <w:szCs w:val="21"/>
        </w:rPr>
        <w:t>胡菊</w:t>
      </w:r>
      <w:r w:rsidR="005716A1" w:rsidRPr="00B21BCF">
        <w:rPr>
          <w:rFonts w:ascii="宋体" w:hint="eastAsia"/>
          <w:color w:val="000000"/>
          <w:szCs w:val="21"/>
        </w:rPr>
        <w:t>、</w:t>
      </w:r>
      <w:r w:rsidR="005716A1" w:rsidRPr="00B21BCF">
        <w:rPr>
          <w:rFonts w:ascii="宋体" w:hint="eastAsia"/>
          <w:color w:val="000000"/>
          <w:kern w:val="0"/>
          <w:szCs w:val="21"/>
        </w:rPr>
        <w:t>王凌梓</w:t>
      </w:r>
      <w:r w:rsidR="005716A1" w:rsidRPr="00B21BCF">
        <w:rPr>
          <w:rFonts w:ascii="宋体" w:hint="eastAsia"/>
          <w:color w:val="000000"/>
          <w:szCs w:val="21"/>
        </w:rPr>
        <w:t>、</w:t>
      </w:r>
      <w:r w:rsidR="005716A1" w:rsidRPr="00B21BCF">
        <w:rPr>
          <w:rFonts w:ascii="宋体" w:hint="eastAsia"/>
          <w:color w:val="000000"/>
          <w:kern w:val="0"/>
          <w:szCs w:val="21"/>
        </w:rPr>
        <w:t>刘显茁</w:t>
      </w:r>
      <w:r w:rsidR="005716A1" w:rsidRPr="00B21BCF">
        <w:rPr>
          <w:rFonts w:ascii="宋体" w:hint="eastAsia"/>
          <w:color w:val="000000"/>
          <w:szCs w:val="21"/>
        </w:rPr>
        <w:t>、</w:t>
      </w:r>
      <w:r w:rsidR="005716A1" w:rsidRPr="00B21BCF">
        <w:rPr>
          <w:rFonts w:ascii="宋体" w:hint="eastAsia"/>
          <w:color w:val="000000"/>
          <w:kern w:val="0"/>
          <w:szCs w:val="21"/>
        </w:rPr>
        <w:t>周超</w:t>
      </w:r>
      <w:r w:rsidR="005716A1" w:rsidRPr="00B21BCF">
        <w:rPr>
          <w:rFonts w:ascii="宋体" w:hint="eastAsia"/>
          <w:color w:val="000000"/>
          <w:szCs w:val="21"/>
        </w:rPr>
        <w:t>、</w:t>
      </w:r>
      <w:r w:rsidR="005716A1" w:rsidRPr="00B21BCF">
        <w:rPr>
          <w:rFonts w:ascii="宋体" w:hint="eastAsia"/>
          <w:color w:val="000000"/>
          <w:kern w:val="0"/>
          <w:szCs w:val="21"/>
        </w:rPr>
        <w:t>徐梦莹</w:t>
      </w:r>
      <w:r w:rsidR="005716A1">
        <w:rPr>
          <w:rFonts w:hint="eastAsia"/>
          <w:color w:val="000000"/>
          <w:kern w:val="0"/>
          <w:szCs w:val="21"/>
        </w:rPr>
        <w:t>负责</w:t>
      </w:r>
      <w:r w:rsidR="005716A1" w:rsidRPr="006F4233">
        <w:rPr>
          <w:rFonts w:hint="eastAsia"/>
          <w:color w:val="000000"/>
          <w:szCs w:val="21"/>
        </w:rPr>
        <w:t>评判方法及指标在调度侧的适用性分析、验证</w:t>
      </w:r>
      <w:r w:rsidR="005716A1">
        <w:rPr>
          <w:rFonts w:hint="eastAsia"/>
          <w:color w:val="000000"/>
          <w:szCs w:val="21"/>
        </w:rPr>
        <w:t>；叶冬、</w:t>
      </w:r>
      <w:r w:rsidR="005716A1" w:rsidRPr="00B21BCF">
        <w:rPr>
          <w:rFonts w:ascii="宋体" w:hint="eastAsia"/>
          <w:color w:val="000000"/>
          <w:kern w:val="0"/>
          <w:szCs w:val="21"/>
        </w:rPr>
        <w:t>许杨</w:t>
      </w:r>
      <w:r w:rsidR="005716A1" w:rsidRPr="00B21BCF">
        <w:rPr>
          <w:rFonts w:ascii="宋体" w:hint="eastAsia"/>
          <w:color w:val="000000"/>
          <w:szCs w:val="21"/>
        </w:rPr>
        <w:t>、</w:t>
      </w:r>
      <w:r w:rsidR="005716A1" w:rsidRPr="00B21BCF">
        <w:rPr>
          <w:rFonts w:ascii="宋体" w:hint="eastAsia"/>
          <w:color w:val="000000"/>
          <w:kern w:val="0"/>
          <w:szCs w:val="21"/>
        </w:rPr>
        <w:t>许沛华</w:t>
      </w:r>
      <w:r w:rsidR="005716A1" w:rsidRPr="00B21BCF">
        <w:rPr>
          <w:rFonts w:ascii="宋体" w:hint="eastAsia"/>
          <w:color w:val="000000"/>
          <w:szCs w:val="21"/>
        </w:rPr>
        <w:t>、</w:t>
      </w:r>
      <w:r w:rsidR="005716A1" w:rsidRPr="00B21BCF">
        <w:rPr>
          <w:rFonts w:ascii="宋体" w:hint="eastAsia"/>
          <w:color w:val="000000"/>
          <w:kern w:val="0"/>
          <w:szCs w:val="21"/>
        </w:rPr>
        <w:t>达选芳</w:t>
      </w:r>
      <w:r w:rsidR="005716A1">
        <w:rPr>
          <w:rFonts w:hint="eastAsia"/>
          <w:color w:val="000000"/>
          <w:szCs w:val="21"/>
        </w:rPr>
        <w:t>负责</w:t>
      </w:r>
      <w:r w:rsidR="005716A1" w:rsidRPr="006F4233">
        <w:rPr>
          <w:rFonts w:hint="eastAsia"/>
          <w:color w:val="000000"/>
          <w:szCs w:val="21"/>
        </w:rPr>
        <w:t>短期、超短期评判方法及指标试验分析、阈值确定</w:t>
      </w:r>
      <w:r w:rsidR="005716A1">
        <w:rPr>
          <w:rFonts w:hint="eastAsia"/>
          <w:color w:val="000000"/>
          <w:szCs w:val="21"/>
        </w:rPr>
        <w:t>；</w:t>
      </w:r>
      <w:r w:rsidR="00495DD1">
        <w:rPr>
          <w:rFonts w:hint="eastAsia"/>
        </w:rPr>
        <w:t>杨志豪</w:t>
      </w:r>
      <w:r w:rsidR="00495DD1" w:rsidRPr="00D55EFB">
        <w:rPr>
          <w:color w:val="000000"/>
          <w:kern w:val="0"/>
          <w:szCs w:val="21"/>
        </w:rPr>
        <w:t>负责数据分析。</w:t>
      </w:r>
    </w:p>
    <w:bookmarkEnd w:id="4"/>
    <w:p w14:paraId="592DE103" w14:textId="4C6DC7D6" w:rsidR="002C68EA" w:rsidRPr="00180B54" w:rsidRDefault="002C68EA" w:rsidP="002C68EA">
      <w:pPr>
        <w:spacing w:line="360" w:lineRule="auto"/>
        <w:jc w:val="left"/>
        <w:rPr>
          <w:b/>
          <w:color w:val="000000" w:themeColor="text1"/>
          <w:kern w:val="0"/>
          <w:szCs w:val="21"/>
        </w:rPr>
      </w:pPr>
      <w:r w:rsidRPr="00180B54">
        <w:rPr>
          <w:b/>
          <w:color w:val="000000" w:themeColor="text1"/>
          <w:kern w:val="0"/>
          <w:szCs w:val="21"/>
        </w:rPr>
        <w:t>二、标准编制原则和确定标准主要内容的论据</w:t>
      </w:r>
    </w:p>
    <w:p w14:paraId="501E2786" w14:textId="77777777" w:rsidR="002C68EA" w:rsidRPr="00D55EFB" w:rsidRDefault="002C68EA" w:rsidP="002C68EA">
      <w:pPr>
        <w:spacing w:line="360" w:lineRule="auto"/>
        <w:jc w:val="left"/>
        <w:rPr>
          <w:b/>
          <w:color w:val="000000"/>
          <w:kern w:val="0"/>
          <w:szCs w:val="21"/>
        </w:rPr>
      </w:pPr>
      <w:r w:rsidRPr="00D55EFB">
        <w:rPr>
          <w:b/>
          <w:color w:val="000000"/>
          <w:kern w:val="0"/>
          <w:szCs w:val="21"/>
        </w:rPr>
        <w:t>1.</w:t>
      </w:r>
      <w:r w:rsidRPr="00D55EFB">
        <w:rPr>
          <w:b/>
          <w:color w:val="000000"/>
          <w:kern w:val="0"/>
          <w:szCs w:val="21"/>
        </w:rPr>
        <w:t>标准编制原则</w:t>
      </w:r>
    </w:p>
    <w:p w14:paraId="2FDF2E0D" w14:textId="77777777" w:rsidR="002C68EA" w:rsidRPr="00D55EFB" w:rsidRDefault="002C68EA" w:rsidP="005F2F87">
      <w:pPr>
        <w:spacing w:line="360" w:lineRule="auto"/>
        <w:ind w:firstLineChars="200" w:firstLine="420"/>
        <w:rPr>
          <w:color w:val="000000"/>
          <w:kern w:val="0"/>
          <w:szCs w:val="21"/>
        </w:rPr>
      </w:pPr>
      <w:r w:rsidRPr="00D55EFB">
        <w:rPr>
          <w:color w:val="000000"/>
          <w:kern w:val="0"/>
          <w:szCs w:val="21"/>
        </w:rPr>
        <w:t>本标准结合业务需要，遵从科学性、适用性、可操作性的原则进行编制。</w:t>
      </w:r>
    </w:p>
    <w:p w14:paraId="1149A6A0" w14:textId="77777777" w:rsidR="00CD22C1" w:rsidRPr="00D55EFB" w:rsidRDefault="00CD22C1" w:rsidP="00CD22C1">
      <w:pPr>
        <w:spacing w:line="360" w:lineRule="auto"/>
        <w:rPr>
          <w:color w:val="000000"/>
          <w:kern w:val="0"/>
          <w:szCs w:val="21"/>
        </w:rPr>
      </w:pPr>
      <w:r w:rsidRPr="00D55EFB">
        <w:rPr>
          <w:color w:val="000000"/>
          <w:kern w:val="0"/>
          <w:szCs w:val="21"/>
        </w:rPr>
        <w:t>（</w:t>
      </w:r>
      <w:r w:rsidRPr="00D55EFB">
        <w:rPr>
          <w:color w:val="000000"/>
          <w:kern w:val="0"/>
          <w:szCs w:val="21"/>
        </w:rPr>
        <w:t>1</w:t>
      </w:r>
      <w:r w:rsidRPr="00D55EFB">
        <w:rPr>
          <w:color w:val="000000"/>
          <w:kern w:val="0"/>
          <w:szCs w:val="21"/>
        </w:rPr>
        <w:t>）科学性</w:t>
      </w:r>
    </w:p>
    <w:p w14:paraId="518A0CE9" w14:textId="311821C5" w:rsidR="00CD22C1" w:rsidRDefault="00CD22C1" w:rsidP="00CD22C1">
      <w:pPr>
        <w:spacing w:line="360" w:lineRule="auto"/>
        <w:ind w:firstLineChars="200" w:firstLine="420"/>
        <w:rPr>
          <w:color w:val="000000"/>
          <w:kern w:val="0"/>
          <w:szCs w:val="21"/>
        </w:rPr>
      </w:pPr>
      <w:r w:rsidRPr="00E307E3">
        <w:rPr>
          <w:rFonts w:hint="eastAsia"/>
          <w:color w:val="000000"/>
          <w:kern w:val="0"/>
          <w:szCs w:val="21"/>
        </w:rPr>
        <w:t>开展</w:t>
      </w:r>
      <w:r w:rsidR="00495DD1">
        <w:rPr>
          <w:rFonts w:hint="eastAsia"/>
          <w:color w:val="000000"/>
          <w:kern w:val="0"/>
          <w:szCs w:val="21"/>
        </w:rPr>
        <w:t>风电场风速</w:t>
      </w:r>
      <w:r w:rsidRPr="00835873">
        <w:rPr>
          <w:rFonts w:hint="eastAsia"/>
          <w:color w:val="000000"/>
          <w:kern w:val="0"/>
          <w:szCs w:val="21"/>
        </w:rPr>
        <w:t>预报准确率评判</w:t>
      </w:r>
      <w:r w:rsidRPr="00E307E3">
        <w:rPr>
          <w:rFonts w:hint="eastAsia"/>
          <w:color w:val="000000"/>
          <w:kern w:val="0"/>
          <w:szCs w:val="21"/>
        </w:rPr>
        <w:t>主要目的是</w:t>
      </w:r>
      <w:r>
        <w:rPr>
          <w:rFonts w:hint="eastAsia"/>
          <w:color w:val="000000"/>
          <w:kern w:val="0"/>
          <w:szCs w:val="21"/>
        </w:rPr>
        <w:t>评估</w:t>
      </w:r>
      <w:r w:rsidR="00495DD1">
        <w:rPr>
          <w:rFonts w:hint="eastAsia"/>
          <w:color w:val="000000"/>
          <w:kern w:val="0"/>
          <w:szCs w:val="21"/>
        </w:rPr>
        <w:t>风速</w:t>
      </w:r>
      <w:r>
        <w:rPr>
          <w:rFonts w:hint="eastAsia"/>
          <w:color w:val="000000"/>
          <w:kern w:val="0"/>
          <w:szCs w:val="21"/>
        </w:rPr>
        <w:t>预报产品</w:t>
      </w:r>
      <w:r w:rsidRPr="00180B54">
        <w:rPr>
          <w:rFonts w:hint="eastAsia"/>
          <w:color w:val="000000"/>
          <w:kern w:val="0"/>
          <w:szCs w:val="21"/>
        </w:rPr>
        <w:t>的预报性能</w:t>
      </w:r>
      <w:r>
        <w:rPr>
          <w:rFonts w:hint="eastAsia"/>
          <w:color w:val="000000"/>
          <w:kern w:val="0"/>
          <w:szCs w:val="21"/>
        </w:rPr>
        <w:t>，</w:t>
      </w:r>
      <w:r w:rsidRPr="00F319E2">
        <w:rPr>
          <w:rFonts w:hint="eastAsia"/>
        </w:rPr>
        <w:t>完善</w:t>
      </w:r>
      <w:r w:rsidR="00495DD1">
        <w:rPr>
          <w:rFonts w:hint="eastAsia"/>
        </w:rPr>
        <w:t>风速</w:t>
      </w:r>
      <w:r w:rsidRPr="00F319E2">
        <w:rPr>
          <w:rFonts w:hint="eastAsia"/>
        </w:rPr>
        <w:t>预报准确率的评价体系</w:t>
      </w:r>
      <w:r>
        <w:rPr>
          <w:rFonts w:hint="eastAsia"/>
        </w:rPr>
        <w:t>。</w:t>
      </w:r>
      <w:r w:rsidR="00495DD1">
        <w:rPr>
          <w:rFonts w:hint="eastAsia"/>
        </w:rPr>
        <w:t>风速</w:t>
      </w:r>
      <w:r w:rsidRPr="005B0026">
        <w:rPr>
          <w:rFonts w:hint="eastAsia"/>
        </w:rPr>
        <w:t>预报的准确性直接影响</w:t>
      </w:r>
      <w:r w:rsidR="00495DD1">
        <w:rPr>
          <w:rFonts w:hint="eastAsia"/>
        </w:rPr>
        <w:t>风力发</w:t>
      </w:r>
      <w:r w:rsidRPr="005B0026">
        <w:rPr>
          <w:rFonts w:hint="eastAsia"/>
        </w:rPr>
        <w:t>电功率预报的准确性。</w:t>
      </w:r>
      <w:r w:rsidR="00495DD1">
        <w:rPr>
          <w:rFonts w:hint="eastAsia"/>
        </w:rPr>
        <w:t>风速</w:t>
      </w:r>
      <w:r w:rsidRPr="005B0026">
        <w:rPr>
          <w:rFonts w:hint="eastAsia"/>
        </w:rPr>
        <w:t>预报准确率的评判是衡量并改进</w:t>
      </w:r>
      <w:r w:rsidR="00495DD1">
        <w:rPr>
          <w:rFonts w:hint="eastAsia"/>
        </w:rPr>
        <w:t>风速</w:t>
      </w:r>
      <w:r w:rsidRPr="005B0026">
        <w:rPr>
          <w:rFonts w:hint="eastAsia"/>
        </w:rPr>
        <w:t>预报性能，评估</w:t>
      </w:r>
      <w:r w:rsidR="00495DD1">
        <w:rPr>
          <w:rFonts w:hint="eastAsia"/>
        </w:rPr>
        <w:t>风</w:t>
      </w:r>
      <w:r w:rsidRPr="005B0026">
        <w:rPr>
          <w:rFonts w:hint="eastAsia"/>
        </w:rPr>
        <w:t>电气象服务水平的前提，对于</w:t>
      </w:r>
      <w:r w:rsidR="00495DD1">
        <w:rPr>
          <w:rFonts w:hint="eastAsia"/>
        </w:rPr>
        <w:t>风力发</w:t>
      </w:r>
      <w:r w:rsidRPr="005B0026">
        <w:rPr>
          <w:rFonts w:hint="eastAsia"/>
        </w:rPr>
        <w:t>电运行消纳具有重要意义。</w:t>
      </w:r>
      <w:r w:rsidRPr="00D55EFB">
        <w:rPr>
          <w:color w:val="000000"/>
          <w:kern w:val="0"/>
          <w:szCs w:val="21"/>
        </w:rPr>
        <w:t>本标准吸收了现有国家标准和行业标准的合理的技术规定，</w:t>
      </w:r>
      <w:r>
        <w:rPr>
          <w:rFonts w:hint="eastAsia"/>
          <w:color w:val="000000"/>
          <w:kern w:val="0"/>
          <w:szCs w:val="21"/>
        </w:rPr>
        <w:t>并基于内蒙古、湖北省、甘肃省</w:t>
      </w:r>
      <w:r w:rsidR="00495DD1">
        <w:rPr>
          <w:rFonts w:hint="eastAsia"/>
          <w:color w:val="000000"/>
          <w:kern w:val="0"/>
          <w:szCs w:val="21"/>
        </w:rPr>
        <w:t>风速</w:t>
      </w:r>
      <w:r>
        <w:rPr>
          <w:rFonts w:hint="eastAsia"/>
          <w:color w:val="000000"/>
          <w:kern w:val="0"/>
          <w:szCs w:val="21"/>
        </w:rPr>
        <w:t>及发电功率的预报、实测资料展开适用性分析及验证，</w:t>
      </w:r>
      <w:r w:rsidRPr="00D55EFB">
        <w:rPr>
          <w:color w:val="000000"/>
          <w:kern w:val="0"/>
          <w:szCs w:val="21"/>
        </w:rPr>
        <w:t>提出的技术方法科学、合理。</w:t>
      </w:r>
    </w:p>
    <w:p w14:paraId="381E16BE" w14:textId="77777777" w:rsidR="00CD22C1" w:rsidRPr="00D55EFB" w:rsidRDefault="00CD22C1" w:rsidP="00CD22C1">
      <w:pPr>
        <w:spacing w:line="360" w:lineRule="auto"/>
        <w:rPr>
          <w:color w:val="000000"/>
          <w:kern w:val="0"/>
          <w:szCs w:val="21"/>
        </w:rPr>
      </w:pPr>
      <w:r w:rsidRPr="00D55EFB">
        <w:rPr>
          <w:color w:val="000000"/>
          <w:kern w:val="0"/>
          <w:szCs w:val="21"/>
        </w:rPr>
        <w:t>（</w:t>
      </w:r>
      <w:r w:rsidRPr="00D55EFB">
        <w:rPr>
          <w:color w:val="000000"/>
          <w:kern w:val="0"/>
          <w:szCs w:val="21"/>
        </w:rPr>
        <w:t>2</w:t>
      </w:r>
      <w:r w:rsidRPr="00D55EFB">
        <w:rPr>
          <w:color w:val="000000"/>
          <w:kern w:val="0"/>
          <w:szCs w:val="21"/>
        </w:rPr>
        <w:t>）适用性</w:t>
      </w:r>
    </w:p>
    <w:p w14:paraId="755B5787" w14:textId="48F9C56F" w:rsidR="00CD22C1" w:rsidRDefault="00CD22C1" w:rsidP="00CD22C1">
      <w:pPr>
        <w:spacing w:line="360" w:lineRule="auto"/>
        <w:ind w:firstLineChars="200" w:firstLine="420"/>
        <w:rPr>
          <w:color w:val="000000"/>
          <w:kern w:val="0"/>
          <w:szCs w:val="21"/>
        </w:rPr>
      </w:pPr>
      <w:r w:rsidRPr="00D55EFB">
        <w:rPr>
          <w:color w:val="000000"/>
          <w:kern w:val="0"/>
          <w:szCs w:val="21"/>
        </w:rPr>
        <w:t>本标准在编制过程中，参考了国内外相关标准和规范，在</w:t>
      </w:r>
      <w:r w:rsidR="00495DD1">
        <w:rPr>
          <w:rFonts w:hint="eastAsia"/>
          <w:color w:val="000000"/>
          <w:kern w:val="0"/>
          <w:szCs w:val="21"/>
        </w:rPr>
        <w:t>风速</w:t>
      </w:r>
      <w:r>
        <w:rPr>
          <w:rFonts w:hint="eastAsia"/>
          <w:color w:val="000000"/>
          <w:kern w:val="0"/>
          <w:szCs w:val="21"/>
        </w:rPr>
        <w:t>预报检验评估的基础上，</w:t>
      </w:r>
      <w:r w:rsidRPr="00D55EFB">
        <w:rPr>
          <w:color w:val="000000"/>
          <w:kern w:val="0"/>
          <w:szCs w:val="21"/>
        </w:rPr>
        <w:t>充分了解、掌握</w:t>
      </w:r>
      <w:r>
        <w:rPr>
          <w:rFonts w:hint="eastAsia"/>
          <w:color w:val="000000"/>
          <w:kern w:val="0"/>
          <w:szCs w:val="21"/>
        </w:rPr>
        <w:t>各省</w:t>
      </w:r>
      <w:r w:rsidR="00495DD1">
        <w:rPr>
          <w:rFonts w:hint="eastAsia"/>
          <w:color w:val="000000"/>
          <w:kern w:val="0"/>
          <w:szCs w:val="21"/>
        </w:rPr>
        <w:t>风电场风速</w:t>
      </w:r>
      <w:r>
        <w:rPr>
          <w:rFonts w:hint="eastAsia"/>
          <w:color w:val="000000"/>
          <w:kern w:val="0"/>
          <w:szCs w:val="21"/>
        </w:rPr>
        <w:t>预报性能，并结合</w:t>
      </w:r>
      <w:bookmarkStart w:id="5" w:name="_Hlk105860878"/>
      <w:r>
        <w:rPr>
          <w:rFonts w:hint="eastAsia"/>
          <w:color w:val="000000"/>
          <w:kern w:val="0"/>
          <w:szCs w:val="21"/>
        </w:rPr>
        <w:t>了</w:t>
      </w:r>
      <w:r w:rsidR="00495DD1">
        <w:rPr>
          <w:rFonts w:hint="eastAsia"/>
          <w:color w:val="000000"/>
          <w:kern w:val="0"/>
          <w:szCs w:val="21"/>
        </w:rPr>
        <w:t>风力</w:t>
      </w:r>
      <w:r>
        <w:rPr>
          <w:rFonts w:hint="eastAsia"/>
          <w:color w:val="000000"/>
          <w:kern w:val="0"/>
          <w:szCs w:val="21"/>
        </w:rPr>
        <w:t>发电功率</w:t>
      </w:r>
      <w:bookmarkEnd w:id="5"/>
      <w:r>
        <w:rPr>
          <w:rFonts w:hint="eastAsia"/>
          <w:color w:val="000000"/>
          <w:kern w:val="0"/>
          <w:szCs w:val="21"/>
        </w:rPr>
        <w:t>预报准确率评判要求，</w:t>
      </w:r>
      <w:r w:rsidRPr="00D55EFB">
        <w:rPr>
          <w:color w:val="000000"/>
          <w:kern w:val="0"/>
          <w:szCs w:val="21"/>
        </w:rPr>
        <w:t>保证了本标准的适用性。</w:t>
      </w:r>
    </w:p>
    <w:p w14:paraId="4C39D472" w14:textId="77777777" w:rsidR="00CD22C1" w:rsidRPr="00D55EFB" w:rsidRDefault="00CD22C1" w:rsidP="00CD22C1">
      <w:pPr>
        <w:spacing w:line="360" w:lineRule="auto"/>
        <w:rPr>
          <w:color w:val="000000"/>
          <w:kern w:val="0"/>
          <w:szCs w:val="21"/>
        </w:rPr>
      </w:pPr>
      <w:r w:rsidRPr="00D55EFB">
        <w:rPr>
          <w:color w:val="000000"/>
          <w:kern w:val="0"/>
          <w:szCs w:val="21"/>
        </w:rPr>
        <w:t>（</w:t>
      </w:r>
      <w:r w:rsidRPr="00D55EFB">
        <w:rPr>
          <w:color w:val="000000"/>
          <w:kern w:val="0"/>
          <w:szCs w:val="21"/>
        </w:rPr>
        <w:t>3</w:t>
      </w:r>
      <w:r w:rsidRPr="00D55EFB">
        <w:rPr>
          <w:color w:val="000000"/>
          <w:kern w:val="0"/>
          <w:szCs w:val="21"/>
        </w:rPr>
        <w:t>）可操作性</w:t>
      </w:r>
    </w:p>
    <w:p w14:paraId="619803BC" w14:textId="36188960" w:rsidR="00CD22C1" w:rsidRDefault="00CD22C1" w:rsidP="00CD22C1">
      <w:pPr>
        <w:spacing w:line="360" w:lineRule="auto"/>
        <w:ind w:firstLineChars="200" w:firstLine="420"/>
        <w:rPr>
          <w:color w:val="000000"/>
          <w:kern w:val="0"/>
          <w:szCs w:val="21"/>
        </w:rPr>
      </w:pPr>
      <w:r w:rsidRPr="00D55EFB">
        <w:rPr>
          <w:color w:val="000000"/>
          <w:kern w:val="0"/>
          <w:szCs w:val="21"/>
        </w:rPr>
        <w:t>本标准以</w:t>
      </w:r>
      <w:r>
        <w:rPr>
          <w:rFonts w:hint="eastAsia"/>
          <w:color w:val="000000"/>
          <w:kern w:val="0"/>
          <w:szCs w:val="21"/>
        </w:rPr>
        <w:t>各省</w:t>
      </w:r>
      <w:r w:rsidR="00495DD1">
        <w:rPr>
          <w:rFonts w:hint="eastAsia"/>
          <w:color w:val="000000"/>
          <w:kern w:val="0"/>
          <w:szCs w:val="21"/>
        </w:rPr>
        <w:t>风电场风速</w:t>
      </w:r>
      <w:r>
        <w:rPr>
          <w:rFonts w:hint="eastAsia"/>
          <w:color w:val="000000"/>
          <w:kern w:val="0"/>
          <w:szCs w:val="21"/>
        </w:rPr>
        <w:t>实测、预报数据及</w:t>
      </w:r>
      <w:r w:rsidR="00495DD1">
        <w:rPr>
          <w:rFonts w:hint="eastAsia"/>
          <w:color w:val="000000"/>
          <w:kern w:val="0"/>
          <w:szCs w:val="21"/>
        </w:rPr>
        <w:t>风力</w:t>
      </w:r>
      <w:r>
        <w:rPr>
          <w:rFonts w:hint="eastAsia"/>
          <w:color w:val="000000"/>
          <w:kern w:val="0"/>
          <w:szCs w:val="21"/>
        </w:rPr>
        <w:t>发电功率实测、预报数据为基础，分别从</w:t>
      </w:r>
      <w:r w:rsidR="008F0ACF">
        <w:rPr>
          <w:rFonts w:hint="eastAsia"/>
          <w:color w:val="000000"/>
          <w:kern w:val="0"/>
          <w:szCs w:val="21"/>
        </w:rPr>
        <w:t>风速</w:t>
      </w:r>
      <w:r>
        <w:rPr>
          <w:rFonts w:hint="eastAsia"/>
          <w:color w:val="000000"/>
          <w:kern w:val="0"/>
          <w:szCs w:val="21"/>
        </w:rPr>
        <w:t>预报准确率、合格率、均方根误差、平均绝对误差、平均误差、相关系数等方面，具体的给出了相应的评判方法，并确定</w:t>
      </w:r>
      <w:r w:rsidR="008F0ACF">
        <w:rPr>
          <w:rFonts w:hint="eastAsia"/>
        </w:rPr>
        <w:t>风速</w:t>
      </w:r>
      <w:r w:rsidRPr="00E60294">
        <w:rPr>
          <w:rFonts w:hint="eastAsia"/>
        </w:rPr>
        <w:t>日前短期预报</w:t>
      </w:r>
      <w:r>
        <w:rPr>
          <w:rFonts w:hint="eastAsia"/>
        </w:rPr>
        <w:t>、超短期预报的</w:t>
      </w:r>
      <w:r w:rsidRPr="00E60294">
        <w:rPr>
          <w:rFonts w:hint="eastAsia"/>
        </w:rPr>
        <w:t>月平均</w:t>
      </w:r>
      <w:r>
        <w:rPr>
          <w:rFonts w:hint="eastAsia"/>
          <w:color w:val="000000"/>
          <w:kern w:val="0"/>
          <w:szCs w:val="21"/>
        </w:rPr>
        <w:t>准确率、合格率的评判指标，</w:t>
      </w:r>
      <w:r w:rsidRPr="00D55EFB">
        <w:rPr>
          <w:color w:val="000000"/>
          <w:kern w:val="0"/>
          <w:szCs w:val="21"/>
        </w:rPr>
        <w:t>具有较强的可操作性。</w:t>
      </w:r>
    </w:p>
    <w:p w14:paraId="1FD439D6" w14:textId="77777777" w:rsidR="00CD22C1" w:rsidRPr="00D55EFB" w:rsidRDefault="00CD22C1" w:rsidP="00CD22C1">
      <w:pPr>
        <w:spacing w:line="360" w:lineRule="auto"/>
        <w:rPr>
          <w:color w:val="000000"/>
          <w:kern w:val="0"/>
          <w:szCs w:val="21"/>
        </w:rPr>
      </w:pPr>
      <w:r w:rsidRPr="00D55EFB">
        <w:rPr>
          <w:color w:val="000000"/>
          <w:kern w:val="0"/>
          <w:szCs w:val="21"/>
        </w:rPr>
        <w:t>（</w:t>
      </w:r>
      <w:r w:rsidRPr="00D55EFB">
        <w:rPr>
          <w:color w:val="000000"/>
          <w:kern w:val="0"/>
          <w:szCs w:val="21"/>
        </w:rPr>
        <w:t>4</w:t>
      </w:r>
      <w:r w:rsidRPr="00D55EFB">
        <w:rPr>
          <w:color w:val="000000"/>
          <w:kern w:val="0"/>
          <w:szCs w:val="21"/>
        </w:rPr>
        <w:t>）规范性</w:t>
      </w:r>
    </w:p>
    <w:p w14:paraId="2BBB87DB" w14:textId="77777777" w:rsidR="00CD22C1" w:rsidRPr="00D55EFB" w:rsidRDefault="00CD22C1" w:rsidP="00CD22C1">
      <w:pPr>
        <w:pStyle w:val="af"/>
        <w:adjustRightInd w:val="0"/>
        <w:snapToGrid w:val="0"/>
        <w:spacing w:line="360" w:lineRule="auto"/>
        <w:rPr>
          <w:rFonts w:ascii="Times New Roman" w:hAnsi="Times New Roman"/>
          <w:color w:val="000000"/>
          <w:szCs w:val="21"/>
        </w:rPr>
      </w:pPr>
      <w:r w:rsidRPr="00D55EFB">
        <w:rPr>
          <w:rFonts w:ascii="Times New Roman" w:hAnsi="Times New Roman"/>
          <w:color w:val="000000"/>
          <w:szCs w:val="21"/>
        </w:rPr>
        <w:t>标准依据</w:t>
      </w:r>
      <w:r w:rsidRPr="00D55EFB">
        <w:rPr>
          <w:rFonts w:ascii="Times New Roman" w:hAnsi="Times New Roman"/>
          <w:noProof/>
          <w:kern w:val="0"/>
          <w:szCs w:val="20"/>
        </w:rPr>
        <w:t>GB/T 1.1—2020</w:t>
      </w:r>
      <w:r w:rsidRPr="00D55EFB">
        <w:rPr>
          <w:rFonts w:ascii="Times New Roman" w:hAnsi="Times New Roman"/>
          <w:noProof/>
          <w:kern w:val="0"/>
          <w:szCs w:val="20"/>
        </w:rPr>
        <w:t>《标准化工作导则</w:t>
      </w:r>
      <w:r w:rsidRPr="00D55EFB">
        <w:rPr>
          <w:rFonts w:ascii="Times New Roman" w:hAnsi="Times New Roman"/>
          <w:noProof/>
          <w:kern w:val="0"/>
          <w:szCs w:val="20"/>
        </w:rPr>
        <w:t xml:space="preserve">  </w:t>
      </w:r>
      <w:r w:rsidRPr="00D55EFB">
        <w:rPr>
          <w:rFonts w:ascii="Times New Roman" w:hAnsi="Times New Roman"/>
          <w:noProof/>
          <w:kern w:val="0"/>
          <w:szCs w:val="20"/>
        </w:rPr>
        <w:t>第</w:t>
      </w:r>
      <w:r w:rsidRPr="00D55EFB">
        <w:rPr>
          <w:rFonts w:ascii="Times New Roman" w:hAnsi="Times New Roman"/>
          <w:noProof/>
          <w:kern w:val="0"/>
          <w:szCs w:val="20"/>
        </w:rPr>
        <w:t>1</w:t>
      </w:r>
      <w:r w:rsidRPr="00D55EFB">
        <w:rPr>
          <w:rFonts w:ascii="Times New Roman" w:hAnsi="Times New Roman"/>
          <w:noProof/>
          <w:kern w:val="0"/>
          <w:szCs w:val="20"/>
        </w:rPr>
        <w:t>部分：标准化文件的结构和起草规则》给出的规则起草，符合标准编写要求。</w:t>
      </w:r>
    </w:p>
    <w:p w14:paraId="3FEC9CE1" w14:textId="77777777" w:rsidR="002C68EA" w:rsidRPr="00D55EFB" w:rsidRDefault="002C68EA" w:rsidP="005F2F87">
      <w:pPr>
        <w:spacing w:line="360" w:lineRule="auto"/>
        <w:rPr>
          <w:b/>
          <w:color w:val="000000"/>
          <w:kern w:val="0"/>
          <w:szCs w:val="21"/>
        </w:rPr>
      </w:pPr>
      <w:r w:rsidRPr="00B47AD2">
        <w:rPr>
          <w:b/>
          <w:color w:val="000000"/>
          <w:kern w:val="0"/>
          <w:szCs w:val="21"/>
        </w:rPr>
        <w:t>2.</w:t>
      </w:r>
      <w:r w:rsidRPr="00B47AD2">
        <w:rPr>
          <w:b/>
          <w:color w:val="000000"/>
          <w:kern w:val="0"/>
          <w:szCs w:val="21"/>
        </w:rPr>
        <w:t>相关内容及确定依据</w:t>
      </w:r>
    </w:p>
    <w:p w14:paraId="703C5ECA" w14:textId="058A6BD5" w:rsidR="00AF6950" w:rsidRDefault="002C68EA" w:rsidP="00AF6950">
      <w:pPr>
        <w:spacing w:line="360" w:lineRule="auto"/>
        <w:ind w:firstLine="435"/>
        <w:rPr>
          <w:color w:val="000000"/>
          <w:kern w:val="0"/>
          <w:szCs w:val="21"/>
        </w:rPr>
      </w:pPr>
      <w:r w:rsidRPr="00D55EFB">
        <w:rPr>
          <w:color w:val="000000"/>
          <w:kern w:val="0"/>
          <w:szCs w:val="21"/>
        </w:rPr>
        <w:t>本文件广泛调研国内外现行的相关标准，总结归纳</w:t>
      </w:r>
      <w:r w:rsidR="008F0ACF">
        <w:rPr>
          <w:rFonts w:hint="eastAsia"/>
          <w:color w:val="000000"/>
          <w:kern w:val="0"/>
          <w:szCs w:val="21"/>
        </w:rPr>
        <w:t>风电场风速</w:t>
      </w:r>
      <w:r w:rsidR="00AF6950">
        <w:rPr>
          <w:rFonts w:hint="eastAsia"/>
          <w:color w:val="000000"/>
          <w:kern w:val="0"/>
          <w:szCs w:val="21"/>
        </w:rPr>
        <w:t>预报准确率评判方法</w:t>
      </w:r>
      <w:r w:rsidRPr="00D55EFB">
        <w:rPr>
          <w:color w:val="000000"/>
          <w:kern w:val="0"/>
          <w:szCs w:val="21"/>
        </w:rPr>
        <w:t>，同时充分利用</w:t>
      </w:r>
      <w:r w:rsidR="00AF6950">
        <w:rPr>
          <w:rFonts w:hint="eastAsia"/>
          <w:color w:val="000000"/>
          <w:kern w:val="0"/>
          <w:szCs w:val="21"/>
        </w:rPr>
        <w:t>各省</w:t>
      </w:r>
      <w:r w:rsidR="008F0ACF">
        <w:rPr>
          <w:rFonts w:hint="eastAsia"/>
          <w:color w:val="000000"/>
          <w:kern w:val="0"/>
          <w:szCs w:val="21"/>
        </w:rPr>
        <w:t>风</w:t>
      </w:r>
      <w:r w:rsidR="00AF6950">
        <w:rPr>
          <w:rFonts w:hint="eastAsia"/>
          <w:color w:val="000000"/>
          <w:kern w:val="0"/>
          <w:szCs w:val="21"/>
        </w:rPr>
        <w:t>电气象服务及相关行业生产调度中积累的数据与经验</w:t>
      </w:r>
      <w:r w:rsidR="00174FDC">
        <w:rPr>
          <w:rFonts w:hint="eastAsia"/>
          <w:color w:val="000000"/>
          <w:kern w:val="0"/>
          <w:szCs w:val="21"/>
        </w:rPr>
        <w:t>，进行</w:t>
      </w:r>
      <w:r w:rsidR="00174FDC" w:rsidRPr="006F4233">
        <w:rPr>
          <w:rFonts w:hint="eastAsia"/>
          <w:color w:val="000000"/>
          <w:szCs w:val="21"/>
        </w:rPr>
        <w:t>评判方法</w:t>
      </w:r>
      <w:r w:rsidR="00174FDC">
        <w:rPr>
          <w:rFonts w:hint="eastAsia"/>
          <w:color w:val="000000"/>
          <w:szCs w:val="21"/>
        </w:rPr>
        <w:t>的适</w:t>
      </w:r>
      <w:r w:rsidR="00174FDC">
        <w:rPr>
          <w:rFonts w:hint="eastAsia"/>
          <w:color w:val="000000"/>
          <w:szCs w:val="21"/>
        </w:rPr>
        <w:lastRenderedPageBreak/>
        <w:t>用性</w:t>
      </w:r>
      <w:r w:rsidR="00174FDC" w:rsidRPr="006F4233">
        <w:rPr>
          <w:rFonts w:hint="eastAsia"/>
          <w:color w:val="000000"/>
          <w:szCs w:val="21"/>
        </w:rPr>
        <w:t>分析及指标确定</w:t>
      </w:r>
      <w:r w:rsidR="00174FDC">
        <w:rPr>
          <w:rFonts w:hint="eastAsia"/>
          <w:color w:val="000000"/>
          <w:szCs w:val="21"/>
        </w:rPr>
        <w:t>。</w:t>
      </w:r>
    </w:p>
    <w:p w14:paraId="6A7063F3" w14:textId="77777777" w:rsidR="00CD22C1" w:rsidRDefault="00CD22C1" w:rsidP="00CD22C1">
      <w:pPr>
        <w:numPr>
          <w:ilvl w:val="0"/>
          <w:numId w:val="1"/>
        </w:numPr>
        <w:spacing w:line="360" w:lineRule="auto"/>
        <w:rPr>
          <w:noProof/>
          <w:shd w:val="clear" w:color="auto" w:fill="FFFFFF"/>
        </w:rPr>
      </w:pPr>
      <w:r>
        <w:rPr>
          <w:rFonts w:hint="eastAsia"/>
          <w:noProof/>
          <w:shd w:val="clear" w:color="auto" w:fill="FFFFFF"/>
        </w:rPr>
        <w:t>总体要求</w:t>
      </w:r>
    </w:p>
    <w:p w14:paraId="74B750B1" w14:textId="0A56BC05" w:rsidR="00CD22C1" w:rsidRDefault="00CD22C1" w:rsidP="00CD22C1">
      <w:pPr>
        <w:spacing w:line="360" w:lineRule="auto"/>
        <w:ind w:firstLineChars="200" w:firstLine="420"/>
      </w:pPr>
      <w:r>
        <w:rPr>
          <w:rFonts w:hint="eastAsia"/>
          <w:noProof/>
          <w:shd w:val="clear" w:color="auto" w:fill="FFFFFF"/>
        </w:rPr>
        <w:t>本部分分别对进行</w:t>
      </w:r>
      <w:r w:rsidR="008F0ACF">
        <w:rPr>
          <w:rFonts w:hint="eastAsia"/>
        </w:rPr>
        <w:t>风速</w:t>
      </w:r>
      <w:r w:rsidRPr="007B0FAB">
        <w:rPr>
          <w:rFonts w:hint="eastAsia"/>
        </w:rPr>
        <w:t>评判</w:t>
      </w:r>
      <w:r>
        <w:rPr>
          <w:rFonts w:hint="eastAsia"/>
        </w:rPr>
        <w:t>的数据类别、时间要求和质量控制要求进行规范。</w:t>
      </w:r>
    </w:p>
    <w:p w14:paraId="5FDD8C82" w14:textId="71BE29B7" w:rsidR="007333EF" w:rsidRPr="007333EF" w:rsidRDefault="00CD22C1" w:rsidP="007333EF">
      <w:pPr>
        <w:pStyle w:val="af0"/>
        <w:numPr>
          <w:ilvl w:val="0"/>
          <w:numId w:val="3"/>
        </w:numPr>
        <w:spacing w:line="360" w:lineRule="auto"/>
        <w:ind w:left="0" w:firstLineChars="0" w:firstLine="426"/>
        <w:rPr>
          <w:rFonts w:ascii="宋体" w:hAnsi="宋体" w:cs="宋体"/>
          <w:color w:val="000000"/>
          <w:kern w:val="0"/>
          <w:szCs w:val="21"/>
        </w:rPr>
      </w:pPr>
      <w:r w:rsidRPr="00CD22C1">
        <w:rPr>
          <w:rFonts w:ascii="宋体" w:hAnsi="宋体" w:cs="宋体" w:hint="eastAsia"/>
          <w:color w:val="000000"/>
          <w:kern w:val="0"/>
          <w:szCs w:val="21"/>
        </w:rPr>
        <w:t>数据类别：</w:t>
      </w:r>
      <w:r w:rsidR="00D873A5">
        <w:rPr>
          <w:rFonts w:ascii="宋体" w:hAnsi="宋体" w:cs="宋体" w:hint="eastAsia"/>
          <w:color w:val="000000"/>
          <w:kern w:val="0"/>
          <w:szCs w:val="21"/>
        </w:rPr>
        <w:t>参照</w:t>
      </w:r>
      <w:r w:rsidR="008F0ACF">
        <w:rPr>
          <w:rFonts w:ascii="宋体" w:hAnsi="宋体" w:cs="宋体" w:hint="eastAsia"/>
          <w:color w:val="000000"/>
          <w:kern w:val="0"/>
          <w:szCs w:val="21"/>
        </w:rPr>
        <w:t>风力</w:t>
      </w:r>
      <w:r w:rsidR="00D873A5">
        <w:rPr>
          <w:rFonts w:ascii="宋体" w:hAnsi="宋体" w:cs="宋体" w:hint="eastAsia"/>
          <w:color w:val="000000"/>
          <w:kern w:val="0"/>
          <w:szCs w:val="21"/>
        </w:rPr>
        <w:t>发电功率预报准确率评判的相关要求，对</w:t>
      </w:r>
      <w:r w:rsidR="007333EF">
        <w:rPr>
          <w:rFonts w:ascii="宋体" w:hAnsi="宋体" w:cs="宋体" w:hint="eastAsia"/>
          <w:color w:val="000000"/>
          <w:kern w:val="0"/>
          <w:szCs w:val="21"/>
        </w:rPr>
        <w:t>进行</w:t>
      </w:r>
      <w:r w:rsidR="007333EF" w:rsidRPr="00144212">
        <w:rPr>
          <w:rFonts w:hint="eastAsia"/>
        </w:rPr>
        <w:t>准确率</w:t>
      </w:r>
      <w:r w:rsidR="007333EF">
        <w:rPr>
          <w:rFonts w:hint="eastAsia"/>
        </w:rPr>
        <w:t>评判的预报类型、预报时效等进行规范；</w:t>
      </w:r>
    </w:p>
    <w:p w14:paraId="379F9A53" w14:textId="4984257C" w:rsidR="00CD22C1" w:rsidRPr="007333EF" w:rsidRDefault="007333EF" w:rsidP="00D873A5">
      <w:pPr>
        <w:pStyle w:val="af0"/>
        <w:numPr>
          <w:ilvl w:val="0"/>
          <w:numId w:val="3"/>
        </w:numPr>
        <w:spacing w:line="360" w:lineRule="auto"/>
        <w:ind w:left="0" w:firstLineChars="0" w:firstLine="426"/>
        <w:rPr>
          <w:rFonts w:ascii="宋体" w:hAnsi="宋体" w:cs="宋体"/>
          <w:color w:val="000000"/>
          <w:kern w:val="0"/>
          <w:szCs w:val="21"/>
        </w:rPr>
      </w:pPr>
      <w:r>
        <w:rPr>
          <w:rFonts w:ascii="宋体" w:hAnsi="宋体" w:cs="宋体" w:hint="eastAsia"/>
          <w:color w:val="000000"/>
          <w:kern w:val="0"/>
          <w:szCs w:val="21"/>
        </w:rPr>
        <w:t>时间要求：对</w:t>
      </w:r>
      <w:r w:rsidR="008F0ACF">
        <w:rPr>
          <w:rFonts w:hint="eastAsia"/>
        </w:rPr>
        <w:t>风速</w:t>
      </w:r>
      <w:r w:rsidRPr="00BC5629">
        <w:rPr>
          <w:rFonts w:hint="eastAsia"/>
        </w:rPr>
        <w:t>预报</w:t>
      </w:r>
      <w:r>
        <w:rPr>
          <w:rFonts w:hint="eastAsia"/>
        </w:rPr>
        <w:t>的时间分辨率、</w:t>
      </w:r>
      <w:r>
        <w:rPr>
          <w:color w:val="000000"/>
          <w:kern w:val="0"/>
          <w:szCs w:val="21"/>
        </w:rPr>
        <w:t>时间序列</w:t>
      </w:r>
      <w:r>
        <w:rPr>
          <w:rFonts w:hint="eastAsia"/>
          <w:color w:val="000000"/>
          <w:kern w:val="0"/>
          <w:szCs w:val="21"/>
        </w:rPr>
        <w:t>长度</w:t>
      </w:r>
      <w:r>
        <w:rPr>
          <w:color w:val="000000"/>
          <w:kern w:val="0"/>
          <w:szCs w:val="21"/>
        </w:rPr>
        <w:t>进行规范</w:t>
      </w:r>
      <w:r w:rsidRPr="009F2FA3">
        <w:rPr>
          <w:rFonts w:hint="eastAsia"/>
          <w:noProof/>
          <w:shd w:val="clear" w:color="auto" w:fill="FFFFFF"/>
        </w:rPr>
        <w:t>；</w:t>
      </w:r>
    </w:p>
    <w:p w14:paraId="625C2793" w14:textId="2D2E4104" w:rsidR="007333EF" w:rsidRPr="00CD22C1" w:rsidRDefault="007333EF" w:rsidP="00D873A5">
      <w:pPr>
        <w:pStyle w:val="af0"/>
        <w:numPr>
          <w:ilvl w:val="0"/>
          <w:numId w:val="3"/>
        </w:numPr>
        <w:spacing w:line="360" w:lineRule="auto"/>
        <w:ind w:left="0" w:firstLineChars="0" w:firstLine="426"/>
        <w:rPr>
          <w:rFonts w:ascii="宋体" w:hAnsi="宋体" w:cs="宋体"/>
          <w:color w:val="000000"/>
          <w:kern w:val="0"/>
          <w:szCs w:val="21"/>
        </w:rPr>
      </w:pPr>
      <w:r>
        <w:rPr>
          <w:rFonts w:hint="eastAsia"/>
          <w:noProof/>
          <w:shd w:val="clear" w:color="auto" w:fill="FFFFFF"/>
        </w:rPr>
        <w:t>质量控制要求：对数据的完整性进行规范，</w:t>
      </w:r>
      <w:r w:rsidR="00743B2E">
        <w:rPr>
          <w:rFonts w:hint="eastAsia"/>
          <w:noProof/>
          <w:shd w:val="clear" w:color="auto" w:fill="FFFFFF"/>
        </w:rPr>
        <w:t>并依据</w:t>
      </w:r>
      <w:r w:rsidR="00743B2E" w:rsidRPr="00966206">
        <w:rPr>
          <w:rFonts w:hint="eastAsia"/>
        </w:rPr>
        <w:t>《</w:t>
      </w:r>
      <w:bookmarkStart w:id="6" w:name="_Hlk98405619"/>
      <w:r w:rsidR="008F0ACF" w:rsidRPr="007114D7">
        <w:rPr>
          <w:rFonts w:hint="eastAsia"/>
          <w:szCs w:val="21"/>
        </w:rPr>
        <w:t>风电场风能资源评估方法</w:t>
      </w:r>
      <w:bookmarkEnd w:id="6"/>
      <w:r w:rsidR="00743B2E" w:rsidRPr="00966206">
        <w:rPr>
          <w:rFonts w:hint="eastAsia"/>
        </w:rPr>
        <w:t>》</w:t>
      </w:r>
      <w:r w:rsidR="00C10D04" w:rsidRPr="00C10D04">
        <w:rPr>
          <w:rFonts w:hint="eastAsia"/>
        </w:rPr>
        <w:t xml:space="preserve">GB/T </w:t>
      </w:r>
      <w:r w:rsidR="00C10D04" w:rsidRPr="00C10D04">
        <w:t>18710—2002</w:t>
      </w:r>
      <w:r w:rsidR="00743B2E" w:rsidRPr="00966206">
        <w:rPr>
          <w:rFonts w:hint="eastAsia"/>
        </w:rPr>
        <w:t>中</w:t>
      </w:r>
      <w:r w:rsidR="00743B2E" w:rsidRPr="00966206">
        <w:rPr>
          <w:rFonts w:hint="eastAsia"/>
        </w:rPr>
        <w:t>5.</w:t>
      </w:r>
      <w:r w:rsidR="00743B2E" w:rsidRPr="00966206">
        <w:t>2.2</w:t>
      </w:r>
      <w:r w:rsidR="00743B2E" w:rsidRPr="00966206">
        <w:rPr>
          <w:rFonts w:hint="eastAsia"/>
        </w:rPr>
        <w:t>部分</w:t>
      </w:r>
      <w:r w:rsidR="00743B2E">
        <w:rPr>
          <w:rFonts w:hint="eastAsia"/>
        </w:rPr>
        <w:t>对数据的合理性进行规范。</w:t>
      </w:r>
    </w:p>
    <w:p w14:paraId="23AD4B02" w14:textId="36F6F4E5" w:rsidR="00CD22C1" w:rsidRPr="00743B2E" w:rsidRDefault="00C10D04" w:rsidP="005F2F87">
      <w:pPr>
        <w:numPr>
          <w:ilvl w:val="0"/>
          <w:numId w:val="1"/>
        </w:numPr>
        <w:spacing w:line="360" w:lineRule="auto"/>
        <w:rPr>
          <w:noProof/>
          <w:shd w:val="clear" w:color="auto" w:fill="FFFFFF"/>
        </w:rPr>
      </w:pPr>
      <w:bookmarkStart w:id="7" w:name="_Toc67818246"/>
      <w:bookmarkStart w:id="8" w:name="_Toc89358402"/>
      <w:bookmarkStart w:id="9" w:name="_Toc96248282"/>
      <w:bookmarkStart w:id="10" w:name="_Toc96248324"/>
      <w:bookmarkStart w:id="11" w:name="_Toc96248356"/>
      <w:bookmarkStart w:id="12" w:name="_Toc96248379"/>
      <w:bookmarkStart w:id="13" w:name="_Toc102723731"/>
      <w:r>
        <w:rPr>
          <w:rFonts w:hint="eastAsia"/>
        </w:rPr>
        <w:t>风速</w:t>
      </w:r>
      <w:r w:rsidR="00743B2E">
        <w:rPr>
          <w:rFonts w:hint="eastAsia"/>
        </w:rPr>
        <w:t>预报准确率评判方法</w:t>
      </w:r>
      <w:bookmarkEnd w:id="7"/>
      <w:bookmarkEnd w:id="8"/>
      <w:bookmarkEnd w:id="9"/>
      <w:bookmarkEnd w:id="10"/>
      <w:bookmarkEnd w:id="11"/>
      <w:bookmarkEnd w:id="12"/>
      <w:bookmarkEnd w:id="13"/>
    </w:p>
    <w:p w14:paraId="31F3394F" w14:textId="48CE971A" w:rsidR="00743B2E" w:rsidRDefault="00743B2E" w:rsidP="00743B2E">
      <w:pPr>
        <w:spacing w:line="360" w:lineRule="auto"/>
      </w:pPr>
      <w:r>
        <w:rPr>
          <w:rFonts w:hint="eastAsia"/>
        </w:rPr>
        <w:t xml:space="preserve"> </w:t>
      </w:r>
      <w:r>
        <w:t xml:space="preserve">   </w:t>
      </w:r>
      <w:r>
        <w:rPr>
          <w:rFonts w:hint="eastAsia"/>
        </w:rPr>
        <w:t>本部分阐明了</w:t>
      </w:r>
      <w:r w:rsidR="00C10D04">
        <w:rPr>
          <w:rFonts w:hint="eastAsia"/>
        </w:rPr>
        <w:t>风电场风速</w:t>
      </w:r>
      <w:r>
        <w:rPr>
          <w:rFonts w:hint="eastAsia"/>
        </w:rPr>
        <w:t>预报准确率评判方法，并对</w:t>
      </w:r>
      <w:bookmarkStart w:id="14" w:name="_Toc96248285"/>
      <w:bookmarkStart w:id="15" w:name="_Toc96248327"/>
      <w:r w:rsidR="00C10D04">
        <w:rPr>
          <w:rFonts w:hint="eastAsia"/>
        </w:rPr>
        <w:t>风速</w:t>
      </w:r>
      <w:r w:rsidRPr="00E60294">
        <w:rPr>
          <w:rFonts w:hint="eastAsia"/>
        </w:rPr>
        <w:t>日前短期预报月平均准确率</w:t>
      </w:r>
      <w:r>
        <w:rPr>
          <w:rFonts w:hint="eastAsia"/>
        </w:rPr>
        <w:t>指标、</w:t>
      </w:r>
      <w:r w:rsidR="00C10D04">
        <w:rPr>
          <w:rFonts w:hint="eastAsia"/>
        </w:rPr>
        <w:t>风速</w:t>
      </w:r>
      <w:r w:rsidRPr="00E60294">
        <w:rPr>
          <w:rFonts w:hint="eastAsia"/>
        </w:rPr>
        <w:t>超短期预报月平均准确率</w:t>
      </w:r>
      <w:bookmarkEnd w:id="14"/>
      <w:bookmarkEnd w:id="15"/>
      <w:r>
        <w:rPr>
          <w:rFonts w:hint="eastAsia"/>
        </w:rPr>
        <w:t>指标、</w:t>
      </w:r>
      <w:r w:rsidR="00C10D04">
        <w:rPr>
          <w:rFonts w:hint="eastAsia"/>
        </w:rPr>
        <w:t>风速</w:t>
      </w:r>
      <w:r w:rsidRPr="004D4007">
        <w:rPr>
          <w:rFonts w:hint="eastAsia"/>
        </w:rPr>
        <w:t>日前短期预报日合格率</w:t>
      </w:r>
      <w:r>
        <w:rPr>
          <w:rFonts w:hint="eastAsia"/>
        </w:rPr>
        <w:t>指标及</w:t>
      </w:r>
      <w:r w:rsidR="00C10D04">
        <w:rPr>
          <w:rFonts w:hint="eastAsia"/>
        </w:rPr>
        <w:t>风速</w:t>
      </w:r>
      <w:r w:rsidRPr="004D4007">
        <w:rPr>
          <w:rFonts w:hint="eastAsia"/>
        </w:rPr>
        <w:t>超短期预报日合格率</w:t>
      </w:r>
      <w:r>
        <w:rPr>
          <w:rFonts w:hint="eastAsia"/>
        </w:rPr>
        <w:t>指标提出具体要求。</w:t>
      </w:r>
    </w:p>
    <w:p w14:paraId="6D9C6CEC" w14:textId="435C6988" w:rsidR="00743B2E" w:rsidRDefault="00743B2E" w:rsidP="00743B2E">
      <w:pPr>
        <w:pStyle w:val="af0"/>
        <w:numPr>
          <w:ilvl w:val="0"/>
          <w:numId w:val="5"/>
        </w:numPr>
        <w:spacing w:line="360" w:lineRule="auto"/>
        <w:ind w:left="0" w:firstLineChars="0" w:firstLine="426"/>
      </w:pPr>
      <w:r w:rsidRPr="00743B2E">
        <w:rPr>
          <w:rFonts w:ascii="宋体" w:hAnsi="宋体" w:cs="宋体" w:hint="eastAsia"/>
          <w:color w:val="000000"/>
          <w:kern w:val="0"/>
          <w:szCs w:val="21"/>
        </w:rPr>
        <w:t>准确率：</w:t>
      </w:r>
      <w:bookmarkStart w:id="16" w:name="_Hlk67647210"/>
      <w:bookmarkStart w:id="17" w:name="_Hlk67648022"/>
      <w:r w:rsidRPr="00743B2E">
        <w:rPr>
          <w:rFonts w:ascii="宋体" w:hAnsi="宋体" w:cs="宋体" w:hint="eastAsia"/>
          <w:color w:val="000000"/>
          <w:kern w:val="0"/>
          <w:szCs w:val="21"/>
        </w:rPr>
        <w:t>对</w:t>
      </w:r>
      <w:r w:rsidR="00C10D04">
        <w:rPr>
          <w:rFonts w:hint="eastAsia"/>
        </w:rPr>
        <w:t>风速</w:t>
      </w:r>
      <w:r w:rsidRPr="00075EE5">
        <w:rPr>
          <w:rFonts w:hint="eastAsia"/>
        </w:rPr>
        <w:t>日前短期预报</w:t>
      </w:r>
      <w:bookmarkEnd w:id="16"/>
      <w:r w:rsidRPr="00075EE5">
        <w:rPr>
          <w:rFonts w:hint="eastAsia"/>
        </w:rPr>
        <w:t>（或超短期预报）</w:t>
      </w:r>
      <w:bookmarkEnd w:id="17"/>
      <w:r w:rsidRPr="00075EE5">
        <w:rPr>
          <w:rFonts w:hint="eastAsia"/>
        </w:rPr>
        <w:t>日准确率</w:t>
      </w:r>
      <w:r>
        <w:rPr>
          <w:rFonts w:hint="eastAsia"/>
        </w:rPr>
        <w:t>进行定义，并明确</w:t>
      </w:r>
      <w:r w:rsidRPr="00075EE5">
        <w:rPr>
          <w:rFonts w:hint="eastAsia"/>
        </w:rPr>
        <w:t>日前短期预报（或超短期预报）</w:t>
      </w:r>
      <w:r>
        <w:rPr>
          <w:rFonts w:hint="eastAsia"/>
        </w:rPr>
        <w:t>月平均</w:t>
      </w:r>
      <w:r w:rsidRPr="00075EE5">
        <w:rPr>
          <w:rFonts w:hint="eastAsia"/>
        </w:rPr>
        <w:t>准确率</w:t>
      </w:r>
      <w:r>
        <w:rPr>
          <w:rFonts w:hint="eastAsia"/>
        </w:rPr>
        <w:t>指标；</w:t>
      </w:r>
    </w:p>
    <w:p w14:paraId="3DB22589" w14:textId="57579592" w:rsidR="00743B2E" w:rsidRDefault="000546EC" w:rsidP="000546EC">
      <w:pPr>
        <w:pStyle w:val="af0"/>
        <w:numPr>
          <w:ilvl w:val="0"/>
          <w:numId w:val="5"/>
        </w:numPr>
        <w:spacing w:line="360" w:lineRule="auto"/>
        <w:ind w:left="0" w:firstLineChars="0" w:firstLine="426"/>
      </w:pPr>
      <w:r>
        <w:rPr>
          <w:rFonts w:hint="eastAsia"/>
        </w:rPr>
        <w:t>合格率：</w:t>
      </w:r>
      <w:bookmarkStart w:id="18" w:name="_Hlk106116231"/>
      <w:r w:rsidRPr="00743B2E">
        <w:rPr>
          <w:rFonts w:ascii="宋体" w:hAnsi="宋体" w:cs="宋体" w:hint="eastAsia"/>
          <w:color w:val="000000"/>
          <w:kern w:val="0"/>
          <w:szCs w:val="21"/>
        </w:rPr>
        <w:t>对</w:t>
      </w:r>
      <w:r w:rsidR="00C10D04">
        <w:rPr>
          <w:rFonts w:hint="eastAsia"/>
        </w:rPr>
        <w:t>风速</w:t>
      </w:r>
      <w:r w:rsidRPr="00075EE5">
        <w:rPr>
          <w:rFonts w:hint="eastAsia"/>
        </w:rPr>
        <w:t>日前短期预报（或超短期预报）日</w:t>
      </w:r>
      <w:r>
        <w:rPr>
          <w:rFonts w:hint="eastAsia"/>
        </w:rPr>
        <w:t>合格率进行定义</w:t>
      </w:r>
      <w:bookmarkEnd w:id="18"/>
      <w:r>
        <w:rPr>
          <w:rFonts w:hint="eastAsia"/>
        </w:rPr>
        <w:t>，并明确</w:t>
      </w:r>
      <w:r w:rsidRPr="00075EE5">
        <w:rPr>
          <w:rFonts w:hint="eastAsia"/>
        </w:rPr>
        <w:t>日前短期预报（或超短期预报）</w:t>
      </w:r>
      <w:r w:rsidR="00F01F95">
        <w:rPr>
          <w:rFonts w:hint="eastAsia"/>
        </w:rPr>
        <w:t>月平均</w:t>
      </w:r>
      <w:r>
        <w:rPr>
          <w:rFonts w:hint="eastAsia"/>
        </w:rPr>
        <w:t>合格率指标；</w:t>
      </w:r>
    </w:p>
    <w:p w14:paraId="68614FB4" w14:textId="04E84707" w:rsidR="000546EC" w:rsidRDefault="000546EC" w:rsidP="000546EC">
      <w:pPr>
        <w:pStyle w:val="af0"/>
        <w:numPr>
          <w:ilvl w:val="0"/>
          <w:numId w:val="5"/>
        </w:numPr>
        <w:spacing w:line="360" w:lineRule="auto"/>
        <w:ind w:left="0" w:firstLineChars="0" w:firstLine="426"/>
      </w:pPr>
      <w:r>
        <w:rPr>
          <w:rFonts w:hint="eastAsia"/>
        </w:rPr>
        <w:t>均方根误差：</w:t>
      </w:r>
      <w:r w:rsidRPr="00743B2E">
        <w:rPr>
          <w:rFonts w:ascii="宋体" w:hAnsi="宋体" w:cs="宋体" w:hint="eastAsia"/>
          <w:color w:val="000000"/>
          <w:kern w:val="0"/>
          <w:szCs w:val="21"/>
        </w:rPr>
        <w:t>对</w:t>
      </w:r>
      <w:r w:rsidR="00C10D04">
        <w:rPr>
          <w:rFonts w:hint="eastAsia"/>
        </w:rPr>
        <w:t>风速</w:t>
      </w:r>
      <w:r w:rsidRPr="00075EE5">
        <w:rPr>
          <w:rFonts w:hint="eastAsia"/>
        </w:rPr>
        <w:t>日前短期预报（或超短期预报）</w:t>
      </w:r>
      <w:r w:rsidRPr="004D4007">
        <w:rPr>
          <w:rFonts w:hint="eastAsia"/>
        </w:rPr>
        <w:t>日平均</w:t>
      </w:r>
      <w:r>
        <w:rPr>
          <w:rFonts w:hint="eastAsia"/>
        </w:rPr>
        <w:t>均方根误差计算方法进行规范；</w:t>
      </w:r>
    </w:p>
    <w:p w14:paraId="28DD3542" w14:textId="4A11E815" w:rsidR="000546EC" w:rsidRDefault="000546EC" w:rsidP="000546EC">
      <w:pPr>
        <w:pStyle w:val="af0"/>
        <w:numPr>
          <w:ilvl w:val="0"/>
          <w:numId w:val="5"/>
        </w:numPr>
        <w:spacing w:line="360" w:lineRule="auto"/>
        <w:ind w:left="0" w:firstLineChars="0" w:firstLine="426"/>
      </w:pPr>
      <w:r>
        <w:rPr>
          <w:rFonts w:hint="eastAsia"/>
        </w:rPr>
        <w:t>平均绝对误差：</w:t>
      </w:r>
      <w:r w:rsidRPr="00743B2E">
        <w:rPr>
          <w:rFonts w:ascii="宋体" w:hAnsi="宋体" w:cs="宋体" w:hint="eastAsia"/>
          <w:color w:val="000000"/>
          <w:kern w:val="0"/>
          <w:szCs w:val="21"/>
        </w:rPr>
        <w:t>对</w:t>
      </w:r>
      <w:r w:rsidR="00C10D04">
        <w:rPr>
          <w:rFonts w:hint="eastAsia"/>
        </w:rPr>
        <w:t>风速</w:t>
      </w:r>
      <w:r w:rsidRPr="00075EE5">
        <w:rPr>
          <w:rFonts w:hint="eastAsia"/>
        </w:rPr>
        <w:t>日前短期预报（或超短期预报）</w:t>
      </w:r>
      <w:r w:rsidRPr="004D4007">
        <w:rPr>
          <w:rFonts w:hint="eastAsia"/>
        </w:rPr>
        <w:t>日平均</w:t>
      </w:r>
      <w:r>
        <w:rPr>
          <w:rFonts w:hint="eastAsia"/>
        </w:rPr>
        <w:t>绝对误差计算方法进行规范；</w:t>
      </w:r>
    </w:p>
    <w:p w14:paraId="63F102CE" w14:textId="482837E1" w:rsidR="000546EC" w:rsidRDefault="000546EC" w:rsidP="000546EC">
      <w:pPr>
        <w:pStyle w:val="af0"/>
        <w:numPr>
          <w:ilvl w:val="0"/>
          <w:numId w:val="5"/>
        </w:numPr>
        <w:spacing w:line="360" w:lineRule="auto"/>
        <w:ind w:left="0" w:firstLineChars="0" w:firstLine="426"/>
      </w:pPr>
      <w:r>
        <w:rPr>
          <w:rFonts w:hint="eastAsia"/>
        </w:rPr>
        <w:t>平均误差：</w:t>
      </w:r>
      <w:bookmarkStart w:id="19" w:name="_Hlk106116359"/>
      <w:r w:rsidRPr="00743B2E">
        <w:rPr>
          <w:rFonts w:ascii="宋体" w:hAnsi="宋体" w:cs="宋体" w:hint="eastAsia"/>
          <w:color w:val="000000"/>
          <w:kern w:val="0"/>
          <w:szCs w:val="21"/>
        </w:rPr>
        <w:t>对</w:t>
      </w:r>
      <w:r w:rsidR="00C10D04">
        <w:rPr>
          <w:rFonts w:hint="eastAsia"/>
        </w:rPr>
        <w:t>风速</w:t>
      </w:r>
      <w:r w:rsidRPr="00075EE5">
        <w:rPr>
          <w:rFonts w:hint="eastAsia"/>
        </w:rPr>
        <w:t>日前短期预报（或超短期预报）</w:t>
      </w:r>
      <w:r w:rsidRPr="004D4007">
        <w:rPr>
          <w:rFonts w:hint="eastAsia"/>
        </w:rPr>
        <w:t>日平均</w:t>
      </w:r>
      <w:r>
        <w:rPr>
          <w:rFonts w:hint="eastAsia"/>
        </w:rPr>
        <w:t>误差计算方法进行规范；</w:t>
      </w:r>
      <w:bookmarkEnd w:id="19"/>
    </w:p>
    <w:p w14:paraId="2EFFB3B1" w14:textId="43D6518D" w:rsidR="000546EC" w:rsidRPr="00743B2E" w:rsidRDefault="000546EC" w:rsidP="000546EC">
      <w:pPr>
        <w:pStyle w:val="af0"/>
        <w:numPr>
          <w:ilvl w:val="0"/>
          <w:numId w:val="5"/>
        </w:numPr>
        <w:spacing w:line="360" w:lineRule="auto"/>
        <w:ind w:left="0" w:firstLineChars="0" w:firstLine="426"/>
      </w:pPr>
      <w:r>
        <w:rPr>
          <w:rFonts w:hint="eastAsia"/>
        </w:rPr>
        <w:t>相关系数：</w:t>
      </w:r>
      <w:r w:rsidRPr="00743B2E">
        <w:rPr>
          <w:rFonts w:ascii="宋体" w:hAnsi="宋体" w:cs="宋体" w:hint="eastAsia"/>
          <w:color w:val="000000"/>
          <w:kern w:val="0"/>
          <w:szCs w:val="21"/>
        </w:rPr>
        <w:t>对</w:t>
      </w:r>
      <w:r w:rsidR="00C10D04">
        <w:rPr>
          <w:rFonts w:hint="eastAsia"/>
        </w:rPr>
        <w:t>风速</w:t>
      </w:r>
      <w:r w:rsidRPr="00075EE5">
        <w:rPr>
          <w:rFonts w:hint="eastAsia"/>
        </w:rPr>
        <w:t>日前短期预报（或超短期预报）</w:t>
      </w:r>
      <w:r>
        <w:rPr>
          <w:rFonts w:hint="eastAsia"/>
        </w:rPr>
        <w:t>相关系数计算方法进行规范；</w:t>
      </w:r>
    </w:p>
    <w:p w14:paraId="6808F8AB" w14:textId="77777777" w:rsidR="004072D5" w:rsidRPr="00D55EFB" w:rsidRDefault="004072D5" w:rsidP="005F2F87">
      <w:pPr>
        <w:spacing w:line="360" w:lineRule="auto"/>
        <w:rPr>
          <w:b/>
          <w:color w:val="000000"/>
          <w:kern w:val="0"/>
          <w:szCs w:val="21"/>
        </w:rPr>
      </w:pPr>
      <w:bookmarkStart w:id="20" w:name="_Hlk92206186"/>
      <w:r w:rsidRPr="00D55EFB">
        <w:rPr>
          <w:b/>
          <w:color w:val="000000"/>
          <w:kern w:val="0"/>
          <w:szCs w:val="21"/>
        </w:rPr>
        <w:t>三、主要试验（或验证）的分析、综述报告，技术经济论证，预期的经济效果</w:t>
      </w:r>
    </w:p>
    <w:p w14:paraId="3B38A298" w14:textId="77777777" w:rsidR="004072D5" w:rsidRPr="00D55EFB" w:rsidRDefault="004072D5" w:rsidP="005F2F87">
      <w:pPr>
        <w:spacing w:line="360" w:lineRule="auto"/>
        <w:rPr>
          <w:b/>
          <w:color w:val="000000"/>
          <w:kern w:val="0"/>
          <w:szCs w:val="21"/>
        </w:rPr>
      </w:pPr>
      <w:r w:rsidRPr="00D55EFB">
        <w:rPr>
          <w:b/>
          <w:color w:val="000000"/>
          <w:kern w:val="0"/>
          <w:szCs w:val="21"/>
        </w:rPr>
        <w:t>1.</w:t>
      </w:r>
      <w:r w:rsidRPr="00D55EFB">
        <w:rPr>
          <w:b/>
          <w:color w:val="000000"/>
          <w:kern w:val="0"/>
          <w:szCs w:val="21"/>
        </w:rPr>
        <w:t>主要试验验证情况</w:t>
      </w:r>
    </w:p>
    <w:p w14:paraId="06C27F55" w14:textId="6B2E86CF" w:rsidR="00F24B40" w:rsidRPr="00D55EFB" w:rsidRDefault="00F24B40" w:rsidP="005F2F87">
      <w:pPr>
        <w:spacing w:line="360" w:lineRule="auto"/>
        <w:ind w:firstLineChars="200" w:firstLine="420"/>
        <w:rPr>
          <w:color w:val="000000"/>
          <w:kern w:val="0"/>
          <w:szCs w:val="21"/>
        </w:rPr>
      </w:pPr>
      <w:r w:rsidRPr="00D55EFB">
        <w:rPr>
          <w:color w:val="000000"/>
          <w:kern w:val="0"/>
          <w:szCs w:val="21"/>
        </w:rPr>
        <w:t>下面</w:t>
      </w:r>
      <w:r w:rsidR="00CF6CB5">
        <w:rPr>
          <w:rFonts w:hint="eastAsia"/>
          <w:color w:val="000000"/>
          <w:kern w:val="0"/>
          <w:szCs w:val="21"/>
        </w:rPr>
        <w:t>基于</w:t>
      </w:r>
      <w:r w:rsidR="005A6C91">
        <w:rPr>
          <w:rFonts w:hint="eastAsia"/>
          <w:color w:val="000000"/>
          <w:kern w:val="0"/>
          <w:szCs w:val="21"/>
        </w:rPr>
        <w:t>内蒙古</w:t>
      </w:r>
      <w:r w:rsidR="00A068DE">
        <w:rPr>
          <w:rFonts w:hint="eastAsia"/>
          <w:color w:val="000000"/>
          <w:kern w:val="0"/>
          <w:szCs w:val="21"/>
        </w:rPr>
        <w:t>、湖北省、甘肃省</w:t>
      </w:r>
      <w:r w:rsidRPr="00D55EFB">
        <w:rPr>
          <w:color w:val="000000"/>
          <w:kern w:val="0"/>
          <w:szCs w:val="21"/>
        </w:rPr>
        <w:t>某</w:t>
      </w:r>
      <w:r w:rsidR="00C10D04">
        <w:rPr>
          <w:rFonts w:hint="eastAsia"/>
          <w:color w:val="000000"/>
          <w:kern w:val="0"/>
          <w:szCs w:val="21"/>
        </w:rPr>
        <w:t>风电场</w:t>
      </w:r>
      <w:r w:rsidRPr="00D55EFB">
        <w:rPr>
          <w:color w:val="000000"/>
          <w:kern w:val="0"/>
          <w:szCs w:val="21"/>
        </w:rPr>
        <w:t>的逐</w:t>
      </w:r>
      <w:r w:rsidR="005A6C91">
        <w:rPr>
          <w:rFonts w:hint="eastAsia"/>
          <w:color w:val="000000"/>
          <w:kern w:val="0"/>
          <w:szCs w:val="21"/>
        </w:rPr>
        <w:t>1</w:t>
      </w:r>
      <w:r w:rsidR="005A6C91">
        <w:rPr>
          <w:color w:val="000000"/>
          <w:kern w:val="0"/>
          <w:szCs w:val="21"/>
        </w:rPr>
        <w:t>5</w:t>
      </w:r>
      <w:r w:rsidR="005A6C91">
        <w:rPr>
          <w:rFonts w:hint="eastAsia"/>
          <w:color w:val="000000"/>
          <w:kern w:val="0"/>
          <w:szCs w:val="21"/>
        </w:rPr>
        <w:t>min</w:t>
      </w:r>
      <w:r w:rsidR="00C10D04">
        <w:rPr>
          <w:rFonts w:hint="eastAsia"/>
          <w:color w:val="000000"/>
          <w:kern w:val="0"/>
          <w:szCs w:val="21"/>
        </w:rPr>
        <w:t>风速</w:t>
      </w:r>
      <w:r w:rsidR="005A6C91">
        <w:rPr>
          <w:rFonts w:hint="eastAsia"/>
          <w:color w:val="000000"/>
          <w:kern w:val="0"/>
          <w:szCs w:val="21"/>
        </w:rPr>
        <w:t>及发电功率的</w:t>
      </w:r>
      <w:r w:rsidRPr="00D55EFB">
        <w:rPr>
          <w:color w:val="000000"/>
          <w:kern w:val="0"/>
          <w:szCs w:val="21"/>
        </w:rPr>
        <w:t>实测</w:t>
      </w:r>
      <w:r w:rsidR="005A6C91">
        <w:rPr>
          <w:rFonts w:hint="eastAsia"/>
          <w:color w:val="000000"/>
          <w:kern w:val="0"/>
          <w:szCs w:val="21"/>
        </w:rPr>
        <w:t>、预报</w:t>
      </w:r>
      <w:r w:rsidRPr="00D55EFB">
        <w:rPr>
          <w:color w:val="000000"/>
          <w:kern w:val="0"/>
          <w:szCs w:val="21"/>
        </w:rPr>
        <w:t>数据</w:t>
      </w:r>
      <w:r w:rsidR="005A6C91">
        <w:rPr>
          <w:rFonts w:hint="eastAsia"/>
          <w:color w:val="000000"/>
          <w:kern w:val="0"/>
          <w:szCs w:val="21"/>
        </w:rPr>
        <w:t>，</w:t>
      </w:r>
      <w:r w:rsidR="00CF6CB5">
        <w:rPr>
          <w:rFonts w:hint="eastAsia"/>
          <w:color w:val="000000"/>
          <w:kern w:val="0"/>
          <w:szCs w:val="21"/>
        </w:rPr>
        <w:t>以</w:t>
      </w:r>
      <w:r w:rsidR="00C10D04">
        <w:rPr>
          <w:rFonts w:hint="eastAsia"/>
        </w:rPr>
        <w:t>风速</w:t>
      </w:r>
      <w:r w:rsidR="00CF6CB5">
        <w:rPr>
          <w:rFonts w:hint="eastAsia"/>
          <w:color w:val="000000"/>
          <w:kern w:val="0"/>
          <w:szCs w:val="21"/>
        </w:rPr>
        <w:t>预报准确率、</w:t>
      </w:r>
      <w:r w:rsidR="00A068DE">
        <w:rPr>
          <w:rFonts w:hint="eastAsia"/>
          <w:color w:val="000000"/>
          <w:kern w:val="0"/>
          <w:szCs w:val="21"/>
        </w:rPr>
        <w:t>合格率、均方根误差、</w:t>
      </w:r>
      <w:r w:rsidR="00CF6CB5">
        <w:rPr>
          <w:rFonts w:hint="eastAsia"/>
          <w:color w:val="000000"/>
          <w:kern w:val="0"/>
          <w:szCs w:val="21"/>
        </w:rPr>
        <w:t>平均绝对误差、</w:t>
      </w:r>
      <w:r w:rsidR="00A068DE">
        <w:rPr>
          <w:rFonts w:hint="eastAsia"/>
          <w:color w:val="000000"/>
          <w:kern w:val="0"/>
          <w:szCs w:val="21"/>
        </w:rPr>
        <w:t>平均误差</w:t>
      </w:r>
      <w:r w:rsidR="00CF6CB5">
        <w:rPr>
          <w:rFonts w:hint="eastAsia"/>
          <w:color w:val="000000"/>
          <w:kern w:val="0"/>
          <w:szCs w:val="21"/>
        </w:rPr>
        <w:t>及相关系数</w:t>
      </w:r>
      <w:r w:rsidR="00885387" w:rsidRPr="00D55EFB">
        <w:rPr>
          <w:color w:val="000000"/>
          <w:kern w:val="0"/>
          <w:szCs w:val="21"/>
        </w:rPr>
        <w:t>计算</w:t>
      </w:r>
      <w:r w:rsidRPr="00D55EFB">
        <w:rPr>
          <w:color w:val="000000"/>
          <w:kern w:val="0"/>
          <w:szCs w:val="21"/>
        </w:rPr>
        <w:t>为例，对</w:t>
      </w:r>
      <w:r w:rsidR="00C10D04">
        <w:rPr>
          <w:rFonts w:hint="eastAsia"/>
          <w:color w:val="000000"/>
          <w:kern w:val="0"/>
          <w:szCs w:val="21"/>
        </w:rPr>
        <w:t>风电场风速</w:t>
      </w:r>
      <w:r w:rsidR="00CF6CB5">
        <w:rPr>
          <w:rFonts w:hint="eastAsia"/>
          <w:color w:val="000000"/>
          <w:kern w:val="0"/>
          <w:szCs w:val="21"/>
        </w:rPr>
        <w:t>预报准确率评判方法</w:t>
      </w:r>
      <w:r w:rsidRPr="00D55EFB">
        <w:rPr>
          <w:color w:val="000000"/>
          <w:kern w:val="0"/>
          <w:szCs w:val="21"/>
        </w:rPr>
        <w:t>进行详细说明。</w:t>
      </w:r>
    </w:p>
    <w:p w14:paraId="0301871C" w14:textId="49D147DF" w:rsidR="00A068DE" w:rsidRDefault="00885387" w:rsidP="005F2F87">
      <w:pPr>
        <w:spacing w:line="360" w:lineRule="auto"/>
        <w:ind w:firstLineChars="200" w:firstLine="420"/>
        <w:rPr>
          <w:color w:val="000000"/>
          <w:kern w:val="0"/>
          <w:szCs w:val="21"/>
        </w:rPr>
      </w:pPr>
      <w:r w:rsidRPr="00D55EFB">
        <w:rPr>
          <w:color w:val="000000"/>
          <w:kern w:val="0"/>
          <w:szCs w:val="21"/>
        </w:rPr>
        <w:t>（</w:t>
      </w:r>
      <w:r w:rsidRPr="00D55EFB">
        <w:rPr>
          <w:color w:val="000000"/>
          <w:kern w:val="0"/>
          <w:szCs w:val="21"/>
        </w:rPr>
        <w:t>1</w:t>
      </w:r>
      <w:r w:rsidRPr="00D55EFB">
        <w:rPr>
          <w:color w:val="000000"/>
          <w:kern w:val="0"/>
          <w:szCs w:val="21"/>
        </w:rPr>
        <w:t>）</w:t>
      </w:r>
      <w:r w:rsidR="0075534A">
        <w:rPr>
          <w:rFonts w:hint="eastAsia"/>
          <w:color w:val="000000"/>
          <w:kern w:val="0"/>
          <w:szCs w:val="21"/>
        </w:rPr>
        <w:t>试验区选取</w:t>
      </w:r>
    </w:p>
    <w:p w14:paraId="2944550C" w14:textId="63AABF4A" w:rsidR="00A068DE" w:rsidRPr="00620E3E" w:rsidRDefault="0075534A" w:rsidP="000C6D1D">
      <w:pPr>
        <w:spacing w:line="360" w:lineRule="auto"/>
        <w:ind w:firstLineChars="200" w:firstLine="420"/>
        <w:rPr>
          <w:color w:val="000000"/>
          <w:kern w:val="0"/>
          <w:szCs w:val="21"/>
        </w:rPr>
      </w:pPr>
      <w:r w:rsidRPr="00FD5A67">
        <w:rPr>
          <w:rFonts w:hint="eastAsia"/>
          <w:kern w:val="0"/>
          <w:szCs w:val="21"/>
        </w:rPr>
        <w:t>分别选取内蒙古</w:t>
      </w:r>
      <w:r w:rsidR="00E6057B" w:rsidRPr="00FD5A67">
        <w:rPr>
          <w:rFonts w:hint="eastAsia"/>
          <w:kern w:val="0"/>
          <w:szCs w:val="21"/>
        </w:rPr>
        <w:t>国龙白山</w:t>
      </w:r>
      <w:r w:rsidRPr="00FD5A67">
        <w:rPr>
          <w:rFonts w:hint="eastAsia"/>
          <w:kern w:val="0"/>
          <w:szCs w:val="21"/>
        </w:rPr>
        <w:t>、湖北省</w:t>
      </w:r>
      <w:r w:rsidR="00FD5A67" w:rsidRPr="00FD5A67">
        <w:rPr>
          <w:rFonts w:hint="eastAsia"/>
          <w:kern w:val="0"/>
          <w:szCs w:val="21"/>
        </w:rPr>
        <w:t>枣阳周楼</w:t>
      </w:r>
      <w:r w:rsidRPr="00FD5A67">
        <w:rPr>
          <w:rFonts w:hint="eastAsia"/>
          <w:kern w:val="0"/>
          <w:szCs w:val="21"/>
        </w:rPr>
        <w:t>、</w:t>
      </w:r>
      <w:r w:rsidR="00FD5A67" w:rsidRPr="003068A6">
        <w:rPr>
          <w:rFonts w:hint="eastAsia"/>
          <w:kern w:val="0"/>
          <w:szCs w:val="21"/>
        </w:rPr>
        <w:t>甘肃省</w:t>
      </w:r>
      <w:r w:rsidR="00FD5A67" w:rsidRPr="003068A6">
        <w:rPr>
          <w:kern w:val="0"/>
          <w:szCs w:val="21"/>
        </w:rPr>
        <w:t>定西</w:t>
      </w:r>
      <w:r w:rsidR="00FD5A67" w:rsidRPr="003068A6">
        <w:rPr>
          <w:rFonts w:hint="eastAsia"/>
          <w:kern w:val="0"/>
          <w:szCs w:val="21"/>
        </w:rPr>
        <w:t>市义岗</w:t>
      </w:r>
      <w:r w:rsidR="003F54D1" w:rsidRPr="00FD5A67">
        <w:rPr>
          <w:kern w:val="0"/>
          <w:szCs w:val="21"/>
        </w:rPr>
        <w:t>风电场</w:t>
      </w:r>
      <w:r w:rsidR="00343204" w:rsidRPr="00FD5A67">
        <w:rPr>
          <w:rFonts w:hint="eastAsia"/>
          <w:kern w:val="0"/>
          <w:szCs w:val="21"/>
        </w:rPr>
        <w:t>为试验</w:t>
      </w:r>
      <w:r w:rsidR="00984AD8" w:rsidRPr="00FD5A67">
        <w:rPr>
          <w:rFonts w:hint="eastAsia"/>
          <w:kern w:val="0"/>
          <w:szCs w:val="21"/>
        </w:rPr>
        <w:t>风电场</w:t>
      </w:r>
      <w:r w:rsidR="00890C3E" w:rsidRPr="00FD5A67">
        <w:rPr>
          <w:rFonts w:hint="eastAsia"/>
          <w:kern w:val="0"/>
          <w:szCs w:val="21"/>
        </w:rPr>
        <w:t>。</w:t>
      </w:r>
      <w:r w:rsidR="00D47000">
        <w:rPr>
          <w:rFonts w:hint="eastAsia"/>
          <w:color w:val="000000"/>
          <w:kern w:val="0"/>
          <w:szCs w:val="21"/>
        </w:rPr>
        <w:t>其中，</w:t>
      </w:r>
      <w:r w:rsidR="00554569" w:rsidRPr="00554569">
        <w:rPr>
          <w:color w:val="000000"/>
          <w:kern w:val="0"/>
          <w:szCs w:val="21"/>
        </w:rPr>
        <w:t>国龙白山武川风电场</w:t>
      </w:r>
      <w:r w:rsidR="00554569" w:rsidRPr="00554569">
        <w:rPr>
          <w:rFonts w:hint="eastAsia"/>
          <w:color w:val="000000"/>
          <w:kern w:val="0"/>
          <w:szCs w:val="21"/>
        </w:rPr>
        <w:t>位于呼和浩特武川县，地处丘陵区，</w:t>
      </w:r>
      <w:r w:rsidR="00554569" w:rsidRPr="00554569">
        <w:rPr>
          <w:color w:val="000000"/>
          <w:kern w:val="0"/>
          <w:szCs w:val="21"/>
        </w:rPr>
        <w:t>地势西高东低，海拔在</w:t>
      </w:r>
      <w:r w:rsidR="00554569" w:rsidRPr="00554569">
        <w:rPr>
          <w:color w:val="000000"/>
          <w:kern w:val="0"/>
          <w:szCs w:val="21"/>
        </w:rPr>
        <w:t>1500</w:t>
      </w:r>
      <w:r w:rsidR="00554569" w:rsidRPr="00554569">
        <w:rPr>
          <w:color w:val="000000"/>
          <w:kern w:val="0"/>
          <w:szCs w:val="21"/>
        </w:rPr>
        <w:lastRenderedPageBreak/>
        <w:t>米</w:t>
      </w:r>
      <w:r w:rsidR="00554569" w:rsidRPr="00554569">
        <w:rPr>
          <w:rFonts w:hint="eastAsia"/>
          <w:color w:val="000000"/>
          <w:kern w:val="0"/>
          <w:szCs w:val="21"/>
        </w:rPr>
        <w:t>左右。</w:t>
      </w:r>
      <w:r w:rsidR="00EA444E" w:rsidRPr="00554569">
        <w:rPr>
          <w:rFonts w:hint="eastAsia"/>
          <w:color w:val="000000"/>
          <w:kern w:val="0"/>
          <w:szCs w:val="21"/>
        </w:rPr>
        <w:t>地形分布见图</w:t>
      </w:r>
      <w:r w:rsidR="00EA444E">
        <w:rPr>
          <w:color w:val="000000"/>
          <w:kern w:val="0"/>
          <w:szCs w:val="21"/>
        </w:rPr>
        <w:t>1</w:t>
      </w:r>
      <w:r w:rsidR="00EA444E" w:rsidRPr="00554569">
        <w:rPr>
          <w:rFonts w:hint="eastAsia"/>
          <w:color w:val="000000"/>
          <w:kern w:val="0"/>
          <w:szCs w:val="21"/>
        </w:rPr>
        <w:t>，风电场风机总体呈东西向分布</w:t>
      </w:r>
      <w:r w:rsidR="00EA444E">
        <w:rPr>
          <w:rFonts w:hint="eastAsia"/>
          <w:color w:val="000000"/>
          <w:kern w:val="0"/>
          <w:szCs w:val="21"/>
        </w:rPr>
        <w:t>。</w:t>
      </w:r>
      <w:bookmarkStart w:id="21" w:name="_Hlk106569963"/>
      <w:r w:rsidR="00EA444E" w:rsidRPr="00EA444E">
        <w:rPr>
          <w:rFonts w:hint="eastAsia"/>
          <w:color w:val="000000"/>
          <w:kern w:val="0"/>
          <w:szCs w:val="21"/>
        </w:rPr>
        <w:t>枣阳周楼风电场</w:t>
      </w:r>
      <w:bookmarkEnd w:id="21"/>
      <w:r w:rsidR="00EA444E" w:rsidRPr="00EA444E">
        <w:rPr>
          <w:rFonts w:hint="eastAsia"/>
          <w:color w:val="000000"/>
          <w:kern w:val="0"/>
          <w:szCs w:val="21"/>
        </w:rPr>
        <w:t>位于湖北省西北部枣阳市境内，为山区丘陵地形，海拔高度在</w:t>
      </w:r>
      <w:r w:rsidR="00EA444E" w:rsidRPr="00EA444E">
        <w:rPr>
          <w:rFonts w:hint="eastAsia"/>
          <w:color w:val="000000"/>
          <w:kern w:val="0"/>
          <w:szCs w:val="21"/>
        </w:rPr>
        <w:t>440-620</w:t>
      </w:r>
      <w:r w:rsidR="00EA444E" w:rsidRPr="00EA444E">
        <w:rPr>
          <w:rFonts w:hint="eastAsia"/>
          <w:color w:val="000000"/>
          <w:kern w:val="0"/>
          <w:szCs w:val="21"/>
        </w:rPr>
        <w:t>米之间，总装机容量为</w:t>
      </w:r>
      <w:r w:rsidR="00EA444E" w:rsidRPr="00EA444E">
        <w:rPr>
          <w:rFonts w:hint="eastAsia"/>
          <w:color w:val="000000"/>
          <w:kern w:val="0"/>
          <w:szCs w:val="21"/>
        </w:rPr>
        <w:t>47MW</w:t>
      </w:r>
      <w:r w:rsidR="00EA444E">
        <w:rPr>
          <w:rFonts w:hint="eastAsia"/>
          <w:color w:val="000000"/>
          <w:kern w:val="0"/>
          <w:szCs w:val="21"/>
        </w:rPr>
        <w:t>。</w:t>
      </w:r>
      <w:r w:rsidR="00C51D45" w:rsidRPr="00C51D45">
        <w:rPr>
          <w:rFonts w:hint="eastAsia"/>
          <w:color w:val="000000"/>
          <w:kern w:val="0"/>
          <w:szCs w:val="21"/>
        </w:rPr>
        <w:t>甘肃省</w:t>
      </w:r>
      <w:r w:rsidR="00C51D45" w:rsidRPr="00C51D45">
        <w:rPr>
          <w:color w:val="000000"/>
          <w:kern w:val="0"/>
          <w:szCs w:val="21"/>
        </w:rPr>
        <w:t>定西</w:t>
      </w:r>
      <w:r w:rsidR="00C51D45" w:rsidRPr="00C51D45">
        <w:rPr>
          <w:rFonts w:hint="eastAsia"/>
          <w:color w:val="000000"/>
          <w:kern w:val="0"/>
          <w:szCs w:val="21"/>
        </w:rPr>
        <w:t>市义岗</w:t>
      </w:r>
      <w:r w:rsidR="00C51D45" w:rsidRPr="00C51D45">
        <w:rPr>
          <w:color w:val="000000"/>
          <w:kern w:val="0"/>
          <w:szCs w:val="21"/>
        </w:rPr>
        <w:t>风电</w:t>
      </w:r>
      <w:r w:rsidR="00C51D45" w:rsidRPr="00C51D45">
        <w:rPr>
          <w:rFonts w:hint="eastAsia"/>
          <w:color w:val="000000"/>
          <w:kern w:val="0"/>
          <w:szCs w:val="21"/>
        </w:rPr>
        <w:t>场经纬度</w:t>
      </w:r>
      <w:r w:rsidR="00C51D45" w:rsidRPr="00C51D45">
        <w:rPr>
          <w:color w:val="000000"/>
          <w:kern w:val="0"/>
          <w:szCs w:val="21"/>
        </w:rPr>
        <w:t>（</w:t>
      </w:r>
      <w:r w:rsidR="00C51D45" w:rsidRPr="00C51D45">
        <w:rPr>
          <w:rFonts w:hint="eastAsia"/>
          <w:color w:val="000000"/>
          <w:kern w:val="0"/>
          <w:szCs w:val="21"/>
        </w:rPr>
        <w:t>35.2</w:t>
      </w:r>
      <w:r w:rsidR="00C51D45" w:rsidRPr="00C51D45">
        <w:rPr>
          <w:rFonts w:hint="eastAsia"/>
          <w:color w:val="000000"/>
          <w:kern w:val="0"/>
          <w:szCs w:val="21"/>
        </w:rPr>
        <w:t>°</w:t>
      </w:r>
      <w:r w:rsidR="00C51D45" w:rsidRPr="00C51D45">
        <w:rPr>
          <w:rFonts w:hint="eastAsia"/>
          <w:color w:val="000000"/>
          <w:kern w:val="0"/>
          <w:szCs w:val="21"/>
        </w:rPr>
        <w:t>N</w:t>
      </w:r>
      <w:r w:rsidR="00C51D45" w:rsidRPr="00C51D45">
        <w:rPr>
          <w:color w:val="000000"/>
          <w:kern w:val="0"/>
          <w:szCs w:val="21"/>
        </w:rPr>
        <w:t>，</w:t>
      </w:r>
      <w:r w:rsidR="00C51D45" w:rsidRPr="00C51D45">
        <w:rPr>
          <w:rFonts w:hint="eastAsia"/>
          <w:color w:val="000000"/>
          <w:kern w:val="0"/>
          <w:szCs w:val="21"/>
        </w:rPr>
        <w:t>105.3</w:t>
      </w:r>
      <w:r w:rsidR="00C51D45" w:rsidRPr="00C51D45">
        <w:rPr>
          <w:rFonts w:hint="eastAsia"/>
          <w:color w:val="000000"/>
          <w:kern w:val="0"/>
          <w:szCs w:val="21"/>
        </w:rPr>
        <w:t>°</w:t>
      </w:r>
      <w:r w:rsidR="00C51D45" w:rsidRPr="00C51D45">
        <w:rPr>
          <w:color w:val="000000"/>
          <w:kern w:val="0"/>
          <w:szCs w:val="21"/>
        </w:rPr>
        <w:t>E</w:t>
      </w:r>
      <w:r w:rsidR="00C51D45" w:rsidRPr="00C51D45">
        <w:rPr>
          <w:color w:val="000000"/>
          <w:kern w:val="0"/>
          <w:szCs w:val="21"/>
        </w:rPr>
        <w:t>）</w:t>
      </w:r>
      <w:r w:rsidR="00C51D45" w:rsidRPr="00C51D45">
        <w:rPr>
          <w:rFonts w:hint="eastAsia"/>
          <w:color w:val="000000"/>
          <w:kern w:val="0"/>
          <w:szCs w:val="21"/>
        </w:rPr>
        <w:t>，</w:t>
      </w:r>
      <w:r w:rsidR="00C51D45" w:rsidRPr="00C51D45">
        <w:rPr>
          <w:color w:val="000000"/>
          <w:kern w:val="0"/>
          <w:szCs w:val="21"/>
        </w:rPr>
        <w:t>山地地形，海拔在</w:t>
      </w:r>
      <w:r w:rsidR="00C51D45" w:rsidRPr="00C51D45">
        <w:rPr>
          <w:rFonts w:hint="eastAsia"/>
          <w:color w:val="000000"/>
          <w:kern w:val="0"/>
          <w:szCs w:val="21"/>
        </w:rPr>
        <w:t>2200</w:t>
      </w:r>
      <w:r w:rsidR="00C51D45" w:rsidRPr="00C51D45">
        <w:rPr>
          <w:rFonts w:hint="eastAsia"/>
          <w:color w:val="000000"/>
          <w:kern w:val="0"/>
          <w:szCs w:val="21"/>
        </w:rPr>
        <w:t>米</w:t>
      </w:r>
      <w:r w:rsidR="00C51D45" w:rsidRPr="00C51D45">
        <w:rPr>
          <w:color w:val="000000"/>
          <w:kern w:val="0"/>
          <w:szCs w:val="21"/>
        </w:rPr>
        <w:t>左右。</w:t>
      </w:r>
    </w:p>
    <w:p w14:paraId="5F924B49" w14:textId="53EF3FEC" w:rsidR="00A068DE" w:rsidRDefault="000C6D1D" w:rsidP="00D47000">
      <w:pPr>
        <w:spacing w:line="360" w:lineRule="auto"/>
        <w:rPr>
          <w:color w:val="000000"/>
          <w:kern w:val="0"/>
          <w:szCs w:val="21"/>
        </w:rPr>
      </w:pPr>
      <w:r w:rsidRPr="000C6D1D">
        <w:rPr>
          <w:noProof/>
          <w:color w:val="000000"/>
          <w:kern w:val="0"/>
          <w:szCs w:val="21"/>
        </w:rPr>
        <w:drawing>
          <wp:inline distT="0" distB="0" distL="0" distR="0" wp14:anchorId="0AC30623" wp14:editId="3ABC1D83">
            <wp:extent cx="5274310" cy="3729355"/>
            <wp:effectExtent l="0" t="0" r="25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3729355"/>
                    </a:xfrm>
                    <a:prstGeom prst="rect">
                      <a:avLst/>
                    </a:prstGeom>
                    <a:noFill/>
                    <a:ln>
                      <a:noFill/>
                    </a:ln>
                  </pic:spPr>
                </pic:pic>
              </a:graphicData>
            </a:graphic>
          </wp:inline>
        </w:drawing>
      </w:r>
    </w:p>
    <w:p w14:paraId="016FDB64" w14:textId="6D111BDA" w:rsidR="00CD21ED" w:rsidRDefault="00620E3E" w:rsidP="00EF041C">
      <w:pPr>
        <w:spacing w:line="360" w:lineRule="auto"/>
        <w:jc w:val="center"/>
        <w:rPr>
          <w:color w:val="000000"/>
          <w:kern w:val="0"/>
          <w:szCs w:val="21"/>
        </w:rPr>
      </w:pPr>
      <w:r>
        <w:rPr>
          <w:rFonts w:hint="eastAsia"/>
          <w:color w:val="000000"/>
          <w:kern w:val="0"/>
          <w:szCs w:val="21"/>
        </w:rPr>
        <w:t>图</w:t>
      </w:r>
      <w:r>
        <w:rPr>
          <w:rFonts w:hint="eastAsia"/>
          <w:color w:val="000000"/>
          <w:kern w:val="0"/>
          <w:szCs w:val="21"/>
        </w:rPr>
        <w:t>1</w:t>
      </w:r>
      <w:r>
        <w:rPr>
          <w:color w:val="000000"/>
          <w:kern w:val="0"/>
          <w:szCs w:val="21"/>
        </w:rPr>
        <w:t xml:space="preserve"> </w:t>
      </w:r>
      <w:r w:rsidR="00E6057B">
        <w:rPr>
          <w:rFonts w:hint="eastAsia"/>
          <w:color w:val="000000"/>
          <w:kern w:val="0"/>
          <w:szCs w:val="21"/>
        </w:rPr>
        <w:t>国龙白山</w:t>
      </w:r>
      <w:r w:rsidR="00984AD8">
        <w:rPr>
          <w:rFonts w:hint="eastAsia"/>
          <w:color w:val="000000"/>
          <w:kern w:val="0"/>
          <w:szCs w:val="21"/>
        </w:rPr>
        <w:t>风电场</w:t>
      </w:r>
      <w:r w:rsidR="00EF3A67">
        <w:rPr>
          <w:rFonts w:hint="eastAsia"/>
          <w:color w:val="000000"/>
          <w:kern w:val="0"/>
          <w:szCs w:val="21"/>
        </w:rPr>
        <w:t>地形</w:t>
      </w:r>
      <w:r w:rsidR="00EF041C">
        <w:rPr>
          <w:rFonts w:hint="eastAsia"/>
          <w:color w:val="000000"/>
          <w:kern w:val="0"/>
          <w:szCs w:val="21"/>
        </w:rPr>
        <w:t>分布</w:t>
      </w:r>
    </w:p>
    <w:p w14:paraId="6FCBD3C0" w14:textId="7CDC7231" w:rsidR="00C51D45" w:rsidRPr="00C51D45" w:rsidRDefault="00C51D45" w:rsidP="00C51D45">
      <w:pPr>
        <w:spacing w:line="360" w:lineRule="auto"/>
        <w:ind w:firstLineChars="200" w:firstLine="420"/>
        <w:rPr>
          <w:color w:val="000000"/>
          <w:kern w:val="0"/>
          <w:szCs w:val="21"/>
        </w:rPr>
      </w:pPr>
      <w:r>
        <w:rPr>
          <w:rFonts w:hint="eastAsia"/>
          <w:color w:val="000000"/>
          <w:kern w:val="0"/>
          <w:szCs w:val="21"/>
        </w:rPr>
        <w:t>由于山地地形下风速预报准确率相对平原地区较低，为了使制定的评判指标具有普适性，选取了</w:t>
      </w:r>
      <w:r>
        <w:rPr>
          <w:rFonts w:hint="eastAsia"/>
          <w:color w:val="000000"/>
          <w:kern w:val="0"/>
          <w:szCs w:val="21"/>
        </w:rPr>
        <w:t>3</w:t>
      </w:r>
      <w:r>
        <w:rPr>
          <w:rFonts w:hint="eastAsia"/>
          <w:color w:val="000000"/>
          <w:kern w:val="0"/>
          <w:szCs w:val="21"/>
        </w:rPr>
        <w:t>个山地丘陵区的风电场作为试验区，</w:t>
      </w:r>
      <w:r w:rsidRPr="00C51D45">
        <w:rPr>
          <w:rFonts w:hint="eastAsia"/>
          <w:color w:val="000000"/>
          <w:kern w:val="0"/>
          <w:szCs w:val="21"/>
        </w:rPr>
        <w:t>展开</w:t>
      </w:r>
      <w:r>
        <w:rPr>
          <w:rFonts w:hint="eastAsia"/>
          <w:color w:val="000000"/>
          <w:kern w:val="0"/>
          <w:szCs w:val="21"/>
        </w:rPr>
        <w:t>风电场风速</w:t>
      </w:r>
      <w:r w:rsidRPr="00C51D45">
        <w:rPr>
          <w:rFonts w:hint="eastAsia"/>
          <w:color w:val="000000"/>
          <w:kern w:val="0"/>
          <w:szCs w:val="21"/>
        </w:rPr>
        <w:t>预报准确率评判方法试验。</w:t>
      </w:r>
    </w:p>
    <w:p w14:paraId="483B715E" w14:textId="4666C622" w:rsidR="00655B3E" w:rsidRDefault="00655B3E" w:rsidP="005F2F87">
      <w:pPr>
        <w:spacing w:line="360" w:lineRule="auto"/>
        <w:ind w:firstLineChars="200" w:firstLine="420"/>
        <w:rPr>
          <w:color w:val="000000"/>
          <w:kern w:val="0"/>
          <w:szCs w:val="21"/>
        </w:rPr>
      </w:pPr>
      <w:r>
        <w:rPr>
          <w:rFonts w:hint="eastAsia"/>
          <w:color w:val="000000"/>
          <w:kern w:val="0"/>
          <w:szCs w:val="21"/>
        </w:rPr>
        <w:t>（</w:t>
      </w:r>
      <w:r>
        <w:rPr>
          <w:rFonts w:hint="eastAsia"/>
          <w:color w:val="000000"/>
          <w:kern w:val="0"/>
          <w:szCs w:val="21"/>
        </w:rPr>
        <w:t>2</w:t>
      </w:r>
      <w:r>
        <w:rPr>
          <w:rFonts w:hint="eastAsia"/>
          <w:color w:val="000000"/>
          <w:kern w:val="0"/>
          <w:szCs w:val="21"/>
        </w:rPr>
        <w:t>）</w:t>
      </w:r>
      <w:r w:rsidR="00181B74">
        <w:rPr>
          <w:rFonts w:hint="eastAsia"/>
          <w:color w:val="000000"/>
          <w:kern w:val="0"/>
          <w:szCs w:val="21"/>
        </w:rPr>
        <w:t>数据要求及处理</w:t>
      </w:r>
    </w:p>
    <w:p w14:paraId="0CA2A647" w14:textId="6E8026D0" w:rsidR="00181B74" w:rsidRDefault="00181B74" w:rsidP="005F2F87">
      <w:pPr>
        <w:spacing w:line="360" w:lineRule="auto"/>
        <w:ind w:firstLineChars="200" w:firstLine="420"/>
        <w:rPr>
          <w:color w:val="000000"/>
          <w:kern w:val="0"/>
          <w:szCs w:val="21"/>
        </w:rPr>
      </w:pPr>
      <w:r w:rsidRPr="00D55EFB">
        <w:rPr>
          <w:color w:val="000000"/>
          <w:kern w:val="0"/>
          <w:szCs w:val="21"/>
        </w:rPr>
        <w:t>1</w:t>
      </w:r>
      <w:r w:rsidRPr="00D55EFB">
        <w:rPr>
          <w:color w:val="000000"/>
          <w:kern w:val="0"/>
          <w:szCs w:val="21"/>
        </w:rPr>
        <w:t>）</w:t>
      </w:r>
      <w:r>
        <w:rPr>
          <w:rFonts w:hint="eastAsia"/>
          <w:color w:val="000000"/>
          <w:kern w:val="0"/>
          <w:szCs w:val="21"/>
        </w:rPr>
        <w:t>实测数据</w:t>
      </w:r>
    </w:p>
    <w:p w14:paraId="5C7FBCB8" w14:textId="19B625A5" w:rsidR="00655B3E" w:rsidRPr="009F0B5B" w:rsidRDefault="00181B74" w:rsidP="005F2F87">
      <w:pPr>
        <w:spacing w:line="360" w:lineRule="auto"/>
        <w:ind w:firstLineChars="200" w:firstLine="420"/>
        <w:rPr>
          <w:kern w:val="0"/>
          <w:szCs w:val="21"/>
        </w:rPr>
      </w:pPr>
      <w:r w:rsidRPr="009F0B5B">
        <w:rPr>
          <w:rFonts w:hint="eastAsia"/>
          <w:kern w:val="0"/>
          <w:szCs w:val="21"/>
        </w:rPr>
        <w:t>实测数据为试验</w:t>
      </w:r>
      <w:r w:rsidR="003F54D1" w:rsidRPr="009F0B5B">
        <w:rPr>
          <w:rFonts w:hint="eastAsia"/>
          <w:kern w:val="0"/>
          <w:szCs w:val="21"/>
        </w:rPr>
        <w:t>风电场逐</w:t>
      </w:r>
      <w:r w:rsidR="003F54D1" w:rsidRPr="009F0B5B">
        <w:rPr>
          <w:rFonts w:hint="eastAsia"/>
          <w:kern w:val="0"/>
          <w:szCs w:val="21"/>
        </w:rPr>
        <w:t>1</w:t>
      </w:r>
      <w:r w:rsidR="003F54D1" w:rsidRPr="009F0B5B">
        <w:rPr>
          <w:kern w:val="0"/>
          <w:szCs w:val="21"/>
        </w:rPr>
        <w:t>5</w:t>
      </w:r>
      <w:r w:rsidR="003F54D1" w:rsidRPr="009F0B5B">
        <w:rPr>
          <w:rFonts w:hint="eastAsia"/>
          <w:kern w:val="0"/>
          <w:szCs w:val="21"/>
        </w:rPr>
        <w:t>min</w:t>
      </w:r>
      <w:r w:rsidR="003F54D1" w:rsidRPr="009F0B5B">
        <w:rPr>
          <w:rFonts w:hint="eastAsia"/>
          <w:kern w:val="0"/>
          <w:szCs w:val="21"/>
        </w:rPr>
        <w:t>风机轮毂高度风速</w:t>
      </w:r>
      <w:r w:rsidR="007570D0" w:rsidRPr="009F0B5B">
        <w:rPr>
          <w:rFonts w:hint="eastAsia"/>
          <w:kern w:val="0"/>
          <w:szCs w:val="21"/>
        </w:rPr>
        <w:t>实测数据</w:t>
      </w:r>
      <w:r w:rsidRPr="009F0B5B">
        <w:rPr>
          <w:rFonts w:hint="eastAsia"/>
          <w:kern w:val="0"/>
          <w:szCs w:val="21"/>
        </w:rPr>
        <w:t>，</w:t>
      </w:r>
      <w:r w:rsidR="00D85D33" w:rsidRPr="009F0B5B">
        <w:rPr>
          <w:rFonts w:hint="eastAsia"/>
          <w:kern w:val="0"/>
          <w:szCs w:val="21"/>
        </w:rPr>
        <w:t>根据数据质量控制要求，对数据的完整性及合理性进行检查，</w:t>
      </w:r>
      <w:r w:rsidR="002E3206" w:rsidRPr="009F0B5B">
        <w:rPr>
          <w:rFonts w:hint="eastAsia"/>
          <w:kern w:val="0"/>
          <w:szCs w:val="21"/>
        </w:rPr>
        <w:t>检查结果见表</w:t>
      </w:r>
      <w:r w:rsidR="002E3206" w:rsidRPr="009F0B5B">
        <w:rPr>
          <w:rFonts w:hint="eastAsia"/>
          <w:kern w:val="0"/>
          <w:szCs w:val="21"/>
        </w:rPr>
        <w:t>1</w:t>
      </w:r>
      <w:r w:rsidR="002E3206" w:rsidRPr="009F0B5B">
        <w:rPr>
          <w:rFonts w:hint="eastAsia"/>
          <w:kern w:val="0"/>
          <w:szCs w:val="21"/>
        </w:rPr>
        <w:t>。</w:t>
      </w:r>
    </w:p>
    <w:p w14:paraId="63E4970C" w14:textId="3F95153B" w:rsidR="002E3206" w:rsidRDefault="00F2199B" w:rsidP="00F2199B">
      <w:pPr>
        <w:spacing w:line="360" w:lineRule="auto"/>
        <w:jc w:val="center"/>
        <w:rPr>
          <w:color w:val="000000"/>
          <w:kern w:val="0"/>
          <w:szCs w:val="21"/>
        </w:rPr>
      </w:pPr>
      <w:r>
        <w:rPr>
          <w:rFonts w:hint="eastAsia"/>
          <w:color w:val="000000"/>
          <w:kern w:val="0"/>
          <w:szCs w:val="21"/>
        </w:rPr>
        <w:t>表</w:t>
      </w:r>
      <w:r>
        <w:rPr>
          <w:rFonts w:hint="eastAsia"/>
          <w:color w:val="000000"/>
          <w:kern w:val="0"/>
          <w:szCs w:val="21"/>
        </w:rPr>
        <w:t>1</w:t>
      </w:r>
      <w:r w:rsidR="00E30CBB">
        <w:rPr>
          <w:color w:val="000000"/>
          <w:kern w:val="0"/>
          <w:szCs w:val="21"/>
        </w:rPr>
        <w:t xml:space="preserve"> </w:t>
      </w:r>
      <w:r w:rsidR="00E30CBB">
        <w:rPr>
          <w:rFonts w:hint="eastAsia"/>
          <w:color w:val="000000"/>
          <w:kern w:val="0"/>
          <w:szCs w:val="21"/>
        </w:rPr>
        <w:t>实测数据质量控制检查</w:t>
      </w:r>
    </w:p>
    <w:tbl>
      <w:tblPr>
        <w:tblStyle w:val="afa"/>
        <w:tblW w:w="8359" w:type="dxa"/>
        <w:tblLook w:val="04A0" w:firstRow="1" w:lastRow="0" w:firstColumn="1" w:lastColumn="0" w:noHBand="0" w:noVBand="1"/>
      </w:tblPr>
      <w:tblGrid>
        <w:gridCol w:w="1185"/>
        <w:gridCol w:w="3063"/>
        <w:gridCol w:w="1417"/>
        <w:gridCol w:w="1418"/>
        <w:gridCol w:w="1276"/>
      </w:tblGrid>
      <w:tr w:rsidR="000D69B3" w14:paraId="3F38ACA5" w14:textId="77777777" w:rsidTr="00F2199B">
        <w:tc>
          <w:tcPr>
            <w:tcW w:w="1185" w:type="dxa"/>
          </w:tcPr>
          <w:p w14:paraId="4BADDAEB" w14:textId="2C34F2C5" w:rsidR="000D69B3" w:rsidRDefault="000D69B3" w:rsidP="000D69B3">
            <w:pPr>
              <w:spacing w:line="360" w:lineRule="auto"/>
              <w:jc w:val="center"/>
              <w:rPr>
                <w:color w:val="000000"/>
                <w:kern w:val="0"/>
                <w:szCs w:val="21"/>
              </w:rPr>
            </w:pPr>
            <w:r>
              <w:rPr>
                <w:rFonts w:hint="eastAsia"/>
                <w:color w:val="000000"/>
                <w:kern w:val="0"/>
                <w:szCs w:val="21"/>
              </w:rPr>
              <w:t>电站名称</w:t>
            </w:r>
          </w:p>
        </w:tc>
        <w:tc>
          <w:tcPr>
            <w:tcW w:w="3063" w:type="dxa"/>
          </w:tcPr>
          <w:p w14:paraId="67B450C5" w14:textId="510BFB40" w:rsidR="000D69B3" w:rsidRDefault="000D69B3" w:rsidP="000D69B3">
            <w:pPr>
              <w:spacing w:line="360" w:lineRule="auto"/>
              <w:jc w:val="center"/>
              <w:rPr>
                <w:color w:val="000000"/>
                <w:kern w:val="0"/>
                <w:szCs w:val="21"/>
              </w:rPr>
            </w:pPr>
            <w:r>
              <w:rPr>
                <w:rFonts w:hint="eastAsia"/>
                <w:color w:val="000000"/>
                <w:kern w:val="0"/>
                <w:szCs w:val="21"/>
              </w:rPr>
              <w:t>样本时间长度</w:t>
            </w:r>
          </w:p>
        </w:tc>
        <w:tc>
          <w:tcPr>
            <w:tcW w:w="1417" w:type="dxa"/>
          </w:tcPr>
          <w:p w14:paraId="0B8B88E2" w14:textId="3C599D46" w:rsidR="000D69B3" w:rsidRDefault="000D69B3" w:rsidP="000D69B3">
            <w:pPr>
              <w:spacing w:line="360" w:lineRule="auto"/>
              <w:jc w:val="center"/>
              <w:rPr>
                <w:color w:val="000000"/>
                <w:kern w:val="0"/>
                <w:szCs w:val="21"/>
              </w:rPr>
            </w:pPr>
            <w:r>
              <w:rPr>
                <w:rFonts w:hint="eastAsia"/>
                <w:color w:val="000000"/>
                <w:kern w:val="0"/>
                <w:szCs w:val="21"/>
              </w:rPr>
              <w:t>完整样本数</w:t>
            </w:r>
          </w:p>
        </w:tc>
        <w:tc>
          <w:tcPr>
            <w:tcW w:w="1418" w:type="dxa"/>
          </w:tcPr>
          <w:p w14:paraId="030F0E7D" w14:textId="5631E4AD" w:rsidR="000D69B3" w:rsidRDefault="000D69B3" w:rsidP="000D69B3">
            <w:pPr>
              <w:spacing w:line="360" w:lineRule="auto"/>
              <w:jc w:val="center"/>
              <w:rPr>
                <w:color w:val="000000"/>
                <w:kern w:val="0"/>
                <w:szCs w:val="21"/>
              </w:rPr>
            </w:pPr>
            <w:r>
              <w:rPr>
                <w:rFonts w:hint="eastAsia"/>
                <w:color w:val="000000"/>
                <w:kern w:val="0"/>
                <w:szCs w:val="21"/>
              </w:rPr>
              <w:t>有效样本数</w:t>
            </w:r>
          </w:p>
        </w:tc>
        <w:tc>
          <w:tcPr>
            <w:tcW w:w="1276" w:type="dxa"/>
          </w:tcPr>
          <w:p w14:paraId="13022D94" w14:textId="75444C87" w:rsidR="000D69B3" w:rsidRDefault="000D69B3" w:rsidP="000D69B3">
            <w:pPr>
              <w:spacing w:line="360" w:lineRule="auto"/>
              <w:jc w:val="center"/>
              <w:rPr>
                <w:color w:val="000000"/>
                <w:kern w:val="0"/>
                <w:szCs w:val="21"/>
              </w:rPr>
            </w:pPr>
            <w:r>
              <w:rPr>
                <w:rFonts w:hint="eastAsia"/>
                <w:color w:val="000000"/>
                <w:kern w:val="0"/>
                <w:szCs w:val="21"/>
              </w:rPr>
              <w:t>有效样本率</w:t>
            </w:r>
          </w:p>
        </w:tc>
      </w:tr>
      <w:tr w:rsidR="000D69B3" w14:paraId="578ECB0F" w14:textId="77777777" w:rsidTr="00F2199B">
        <w:tc>
          <w:tcPr>
            <w:tcW w:w="1185" w:type="dxa"/>
          </w:tcPr>
          <w:p w14:paraId="7C44043D" w14:textId="50EF85DF" w:rsidR="000D69B3" w:rsidRDefault="00E6057B" w:rsidP="000D69B3">
            <w:pPr>
              <w:spacing w:line="360" w:lineRule="auto"/>
              <w:jc w:val="center"/>
              <w:rPr>
                <w:color w:val="000000"/>
                <w:kern w:val="0"/>
                <w:szCs w:val="21"/>
              </w:rPr>
            </w:pPr>
            <w:r>
              <w:rPr>
                <w:rFonts w:hint="eastAsia"/>
                <w:color w:val="000000"/>
                <w:kern w:val="0"/>
                <w:szCs w:val="21"/>
              </w:rPr>
              <w:t>国龙白山</w:t>
            </w:r>
          </w:p>
        </w:tc>
        <w:tc>
          <w:tcPr>
            <w:tcW w:w="3063" w:type="dxa"/>
          </w:tcPr>
          <w:p w14:paraId="5863913E" w14:textId="6F4C6F33" w:rsidR="000D69B3" w:rsidRDefault="000D69B3" w:rsidP="000D69B3">
            <w:pPr>
              <w:spacing w:line="360" w:lineRule="auto"/>
              <w:jc w:val="center"/>
              <w:rPr>
                <w:color w:val="000000"/>
                <w:kern w:val="0"/>
                <w:szCs w:val="21"/>
              </w:rPr>
            </w:pPr>
            <w:r>
              <w:rPr>
                <w:rFonts w:hint="eastAsia"/>
                <w:color w:val="000000"/>
                <w:kern w:val="0"/>
                <w:szCs w:val="21"/>
              </w:rPr>
              <w:t>2</w:t>
            </w:r>
            <w:r>
              <w:rPr>
                <w:color w:val="000000"/>
                <w:kern w:val="0"/>
                <w:szCs w:val="21"/>
              </w:rPr>
              <w:t>02</w:t>
            </w:r>
            <w:r w:rsidR="00E6057B">
              <w:rPr>
                <w:color w:val="000000"/>
                <w:kern w:val="0"/>
                <w:szCs w:val="21"/>
              </w:rPr>
              <w:t>1</w:t>
            </w:r>
            <w:r>
              <w:rPr>
                <w:rFonts w:hint="eastAsia"/>
                <w:color w:val="000000"/>
                <w:kern w:val="0"/>
                <w:szCs w:val="21"/>
              </w:rPr>
              <w:t>年</w:t>
            </w:r>
            <w:r>
              <w:rPr>
                <w:rFonts w:hint="eastAsia"/>
                <w:color w:val="000000"/>
                <w:kern w:val="0"/>
                <w:szCs w:val="21"/>
              </w:rPr>
              <w:t>1</w:t>
            </w:r>
            <w:r>
              <w:rPr>
                <w:rFonts w:hint="eastAsia"/>
                <w:color w:val="000000"/>
                <w:kern w:val="0"/>
                <w:szCs w:val="21"/>
              </w:rPr>
              <w:t>月—</w:t>
            </w:r>
            <w:r>
              <w:rPr>
                <w:rFonts w:hint="eastAsia"/>
                <w:color w:val="000000"/>
                <w:kern w:val="0"/>
                <w:szCs w:val="21"/>
              </w:rPr>
              <w:t>2</w:t>
            </w:r>
            <w:r>
              <w:rPr>
                <w:color w:val="000000"/>
                <w:kern w:val="0"/>
                <w:szCs w:val="21"/>
              </w:rPr>
              <w:t>02</w:t>
            </w:r>
            <w:r w:rsidR="00E6057B">
              <w:rPr>
                <w:color w:val="000000"/>
                <w:kern w:val="0"/>
                <w:szCs w:val="21"/>
              </w:rPr>
              <w:t>1</w:t>
            </w:r>
            <w:r>
              <w:rPr>
                <w:rFonts w:hint="eastAsia"/>
                <w:color w:val="000000"/>
                <w:kern w:val="0"/>
                <w:szCs w:val="21"/>
              </w:rPr>
              <w:t>年</w:t>
            </w:r>
            <w:r>
              <w:rPr>
                <w:rFonts w:hint="eastAsia"/>
                <w:color w:val="000000"/>
                <w:kern w:val="0"/>
                <w:szCs w:val="21"/>
              </w:rPr>
              <w:t>1</w:t>
            </w:r>
            <w:r>
              <w:rPr>
                <w:color w:val="000000"/>
                <w:kern w:val="0"/>
                <w:szCs w:val="21"/>
              </w:rPr>
              <w:t>2</w:t>
            </w:r>
            <w:r>
              <w:rPr>
                <w:rFonts w:hint="eastAsia"/>
                <w:color w:val="000000"/>
                <w:kern w:val="0"/>
                <w:szCs w:val="21"/>
              </w:rPr>
              <w:t>月</w:t>
            </w:r>
          </w:p>
        </w:tc>
        <w:tc>
          <w:tcPr>
            <w:tcW w:w="1417" w:type="dxa"/>
          </w:tcPr>
          <w:p w14:paraId="7EC7E5BD" w14:textId="3CF14F37" w:rsidR="000D69B3" w:rsidRDefault="00F2199B" w:rsidP="000D69B3">
            <w:pPr>
              <w:spacing w:line="360" w:lineRule="auto"/>
              <w:jc w:val="center"/>
              <w:rPr>
                <w:color w:val="000000"/>
                <w:kern w:val="0"/>
                <w:szCs w:val="21"/>
              </w:rPr>
            </w:pPr>
            <w:r>
              <w:rPr>
                <w:color w:val="000000"/>
                <w:kern w:val="0"/>
                <w:szCs w:val="21"/>
              </w:rPr>
              <w:t>35136</w:t>
            </w:r>
          </w:p>
        </w:tc>
        <w:tc>
          <w:tcPr>
            <w:tcW w:w="1418" w:type="dxa"/>
          </w:tcPr>
          <w:p w14:paraId="55C58B48" w14:textId="56D05974" w:rsidR="000D69B3" w:rsidRDefault="00E6057B" w:rsidP="000D69B3">
            <w:pPr>
              <w:spacing w:line="360" w:lineRule="auto"/>
              <w:jc w:val="center"/>
              <w:rPr>
                <w:color w:val="000000"/>
                <w:kern w:val="0"/>
                <w:szCs w:val="21"/>
              </w:rPr>
            </w:pPr>
            <w:r>
              <w:rPr>
                <w:color w:val="000000"/>
                <w:kern w:val="0"/>
                <w:szCs w:val="21"/>
              </w:rPr>
              <w:t>33334</w:t>
            </w:r>
          </w:p>
        </w:tc>
        <w:tc>
          <w:tcPr>
            <w:tcW w:w="1276" w:type="dxa"/>
          </w:tcPr>
          <w:p w14:paraId="5866F14F" w14:textId="1CD1AE16" w:rsidR="000D69B3" w:rsidRDefault="00E6057B" w:rsidP="000D69B3">
            <w:pPr>
              <w:spacing w:line="360" w:lineRule="auto"/>
              <w:jc w:val="center"/>
              <w:rPr>
                <w:color w:val="000000"/>
                <w:kern w:val="0"/>
                <w:szCs w:val="21"/>
              </w:rPr>
            </w:pPr>
            <w:r>
              <w:rPr>
                <w:color w:val="000000"/>
                <w:kern w:val="0"/>
                <w:szCs w:val="21"/>
              </w:rPr>
              <w:t>94.9</w:t>
            </w:r>
            <w:r w:rsidR="00F2199B">
              <w:rPr>
                <w:color w:val="000000"/>
                <w:kern w:val="0"/>
                <w:szCs w:val="21"/>
              </w:rPr>
              <w:t>%</w:t>
            </w:r>
          </w:p>
        </w:tc>
      </w:tr>
      <w:tr w:rsidR="000D69B3" w14:paraId="6172240F" w14:textId="77777777" w:rsidTr="00F2199B">
        <w:tc>
          <w:tcPr>
            <w:tcW w:w="1185" w:type="dxa"/>
          </w:tcPr>
          <w:p w14:paraId="1C10E315" w14:textId="43AAACCE" w:rsidR="000D69B3" w:rsidRDefault="00EA444E" w:rsidP="000D69B3">
            <w:pPr>
              <w:spacing w:line="360" w:lineRule="auto"/>
              <w:jc w:val="center"/>
              <w:rPr>
                <w:color w:val="000000"/>
                <w:kern w:val="0"/>
                <w:szCs w:val="21"/>
              </w:rPr>
            </w:pPr>
            <w:bookmarkStart w:id="22" w:name="_Hlk106722134"/>
            <w:r w:rsidRPr="00EA444E">
              <w:rPr>
                <w:rFonts w:hint="eastAsia"/>
                <w:color w:val="000000"/>
                <w:kern w:val="0"/>
                <w:szCs w:val="21"/>
              </w:rPr>
              <w:t>枣阳周楼</w:t>
            </w:r>
            <w:bookmarkEnd w:id="22"/>
          </w:p>
        </w:tc>
        <w:tc>
          <w:tcPr>
            <w:tcW w:w="3063" w:type="dxa"/>
          </w:tcPr>
          <w:p w14:paraId="4EE45C51" w14:textId="009140DE" w:rsidR="000D69B3" w:rsidRDefault="00EA444E" w:rsidP="000D69B3">
            <w:pPr>
              <w:spacing w:line="360" w:lineRule="auto"/>
              <w:jc w:val="center"/>
              <w:rPr>
                <w:color w:val="000000"/>
                <w:kern w:val="0"/>
                <w:szCs w:val="21"/>
              </w:rPr>
            </w:pPr>
            <w:r>
              <w:rPr>
                <w:rFonts w:hint="eastAsia"/>
                <w:color w:val="000000"/>
                <w:kern w:val="0"/>
                <w:szCs w:val="21"/>
              </w:rPr>
              <w:t>2</w:t>
            </w:r>
            <w:r>
              <w:rPr>
                <w:color w:val="000000"/>
                <w:kern w:val="0"/>
                <w:szCs w:val="21"/>
              </w:rPr>
              <w:t>021</w:t>
            </w:r>
            <w:r>
              <w:rPr>
                <w:rFonts w:hint="eastAsia"/>
                <w:color w:val="000000"/>
                <w:kern w:val="0"/>
                <w:szCs w:val="21"/>
              </w:rPr>
              <w:t>年</w:t>
            </w:r>
            <w:r>
              <w:rPr>
                <w:rFonts w:hint="eastAsia"/>
                <w:color w:val="000000"/>
                <w:kern w:val="0"/>
                <w:szCs w:val="21"/>
              </w:rPr>
              <w:t>1</w:t>
            </w:r>
            <w:r>
              <w:rPr>
                <w:rFonts w:hint="eastAsia"/>
                <w:color w:val="000000"/>
                <w:kern w:val="0"/>
                <w:szCs w:val="21"/>
              </w:rPr>
              <w:t>、</w:t>
            </w:r>
            <w:r>
              <w:rPr>
                <w:rFonts w:hint="eastAsia"/>
                <w:color w:val="000000"/>
                <w:kern w:val="0"/>
                <w:szCs w:val="21"/>
              </w:rPr>
              <w:t>4</w:t>
            </w:r>
            <w:r>
              <w:rPr>
                <w:rFonts w:hint="eastAsia"/>
                <w:color w:val="000000"/>
                <w:kern w:val="0"/>
                <w:szCs w:val="21"/>
              </w:rPr>
              <w:t>、</w:t>
            </w:r>
            <w:r>
              <w:rPr>
                <w:rFonts w:hint="eastAsia"/>
                <w:color w:val="000000"/>
                <w:kern w:val="0"/>
                <w:szCs w:val="21"/>
              </w:rPr>
              <w:t>7</w:t>
            </w:r>
            <w:r>
              <w:rPr>
                <w:rFonts w:hint="eastAsia"/>
                <w:color w:val="000000"/>
                <w:kern w:val="0"/>
                <w:szCs w:val="21"/>
              </w:rPr>
              <w:t>、</w:t>
            </w:r>
            <w:r>
              <w:rPr>
                <w:rFonts w:hint="eastAsia"/>
                <w:color w:val="000000"/>
                <w:kern w:val="0"/>
                <w:szCs w:val="21"/>
              </w:rPr>
              <w:t>1</w:t>
            </w:r>
            <w:r>
              <w:rPr>
                <w:color w:val="000000"/>
                <w:kern w:val="0"/>
                <w:szCs w:val="21"/>
              </w:rPr>
              <w:t>0</w:t>
            </w:r>
            <w:r>
              <w:rPr>
                <w:rFonts w:hint="eastAsia"/>
                <w:color w:val="000000"/>
                <w:kern w:val="0"/>
                <w:szCs w:val="21"/>
              </w:rPr>
              <w:t>月</w:t>
            </w:r>
          </w:p>
        </w:tc>
        <w:tc>
          <w:tcPr>
            <w:tcW w:w="1417" w:type="dxa"/>
          </w:tcPr>
          <w:p w14:paraId="29B67867" w14:textId="5FC951D3" w:rsidR="000D69B3" w:rsidRDefault="00EA444E" w:rsidP="000D69B3">
            <w:pPr>
              <w:spacing w:line="360" w:lineRule="auto"/>
              <w:jc w:val="center"/>
              <w:rPr>
                <w:color w:val="000000"/>
                <w:kern w:val="0"/>
                <w:szCs w:val="21"/>
              </w:rPr>
            </w:pPr>
            <w:r>
              <w:rPr>
                <w:rFonts w:hint="eastAsia"/>
                <w:color w:val="000000"/>
                <w:kern w:val="0"/>
                <w:szCs w:val="21"/>
              </w:rPr>
              <w:t>1</w:t>
            </w:r>
            <w:r>
              <w:rPr>
                <w:color w:val="000000"/>
                <w:kern w:val="0"/>
                <w:szCs w:val="21"/>
              </w:rPr>
              <w:t>1808</w:t>
            </w:r>
          </w:p>
        </w:tc>
        <w:tc>
          <w:tcPr>
            <w:tcW w:w="1418" w:type="dxa"/>
          </w:tcPr>
          <w:p w14:paraId="5835CD40" w14:textId="379D8130" w:rsidR="000D69B3" w:rsidRDefault="00EA444E" w:rsidP="000D69B3">
            <w:pPr>
              <w:spacing w:line="360" w:lineRule="auto"/>
              <w:jc w:val="center"/>
              <w:rPr>
                <w:color w:val="000000"/>
                <w:kern w:val="0"/>
                <w:szCs w:val="21"/>
              </w:rPr>
            </w:pPr>
            <w:r>
              <w:rPr>
                <w:rFonts w:hint="eastAsia"/>
                <w:color w:val="000000"/>
                <w:kern w:val="0"/>
                <w:szCs w:val="21"/>
              </w:rPr>
              <w:t>1</w:t>
            </w:r>
            <w:r>
              <w:rPr>
                <w:color w:val="000000"/>
                <w:kern w:val="0"/>
                <w:szCs w:val="21"/>
              </w:rPr>
              <w:t>1520</w:t>
            </w:r>
          </w:p>
        </w:tc>
        <w:tc>
          <w:tcPr>
            <w:tcW w:w="1276" w:type="dxa"/>
          </w:tcPr>
          <w:p w14:paraId="363DB2E3" w14:textId="3071E9B4" w:rsidR="000D69B3" w:rsidRDefault="00EA444E" w:rsidP="000D69B3">
            <w:pPr>
              <w:spacing w:line="360" w:lineRule="auto"/>
              <w:jc w:val="center"/>
              <w:rPr>
                <w:color w:val="000000"/>
                <w:kern w:val="0"/>
                <w:szCs w:val="21"/>
              </w:rPr>
            </w:pPr>
            <w:r>
              <w:rPr>
                <w:color w:val="000000"/>
                <w:kern w:val="0"/>
                <w:szCs w:val="21"/>
              </w:rPr>
              <w:t>97.6%</w:t>
            </w:r>
          </w:p>
        </w:tc>
      </w:tr>
      <w:tr w:rsidR="00FD5A67" w14:paraId="6F687671" w14:textId="77777777" w:rsidTr="001C6502">
        <w:tc>
          <w:tcPr>
            <w:tcW w:w="1185" w:type="dxa"/>
            <w:shd w:val="clear" w:color="auto" w:fill="auto"/>
          </w:tcPr>
          <w:p w14:paraId="72DE2F15" w14:textId="3B44B6D8" w:rsidR="00FD5A67" w:rsidRDefault="00FD5A67" w:rsidP="00FD5A67">
            <w:pPr>
              <w:spacing w:line="360" w:lineRule="auto"/>
              <w:jc w:val="center"/>
              <w:rPr>
                <w:color w:val="000000"/>
                <w:kern w:val="0"/>
                <w:szCs w:val="21"/>
              </w:rPr>
            </w:pPr>
            <w:r w:rsidRPr="00C56529">
              <w:rPr>
                <w:rFonts w:hint="eastAsia"/>
                <w:kern w:val="0"/>
                <w:szCs w:val="21"/>
              </w:rPr>
              <w:t>定西义岗</w:t>
            </w:r>
          </w:p>
        </w:tc>
        <w:tc>
          <w:tcPr>
            <w:tcW w:w="3063" w:type="dxa"/>
            <w:shd w:val="clear" w:color="auto" w:fill="auto"/>
          </w:tcPr>
          <w:p w14:paraId="50C13E73" w14:textId="49175D69" w:rsidR="00FD5A67" w:rsidRDefault="00FD5A67" w:rsidP="00FD5A67">
            <w:pPr>
              <w:spacing w:line="360" w:lineRule="auto"/>
              <w:jc w:val="center"/>
              <w:rPr>
                <w:color w:val="000000"/>
                <w:kern w:val="0"/>
                <w:szCs w:val="21"/>
              </w:rPr>
            </w:pPr>
            <w:r w:rsidRPr="00C56529">
              <w:rPr>
                <w:rFonts w:hint="eastAsia"/>
                <w:kern w:val="0"/>
                <w:szCs w:val="21"/>
              </w:rPr>
              <w:t>2020</w:t>
            </w:r>
            <w:r w:rsidRPr="00C56529">
              <w:rPr>
                <w:rFonts w:hint="eastAsia"/>
                <w:kern w:val="0"/>
                <w:szCs w:val="21"/>
              </w:rPr>
              <w:t>年</w:t>
            </w:r>
            <w:r w:rsidRPr="00C56529">
              <w:rPr>
                <w:rFonts w:hint="eastAsia"/>
                <w:kern w:val="0"/>
                <w:szCs w:val="21"/>
              </w:rPr>
              <w:t>9</w:t>
            </w:r>
            <w:r w:rsidRPr="00C56529">
              <w:rPr>
                <w:rFonts w:hint="eastAsia"/>
                <w:kern w:val="0"/>
                <w:szCs w:val="21"/>
              </w:rPr>
              <w:t>月</w:t>
            </w:r>
            <w:r w:rsidRPr="00C56529">
              <w:rPr>
                <w:kern w:val="0"/>
                <w:szCs w:val="21"/>
              </w:rPr>
              <w:t>-2021</w:t>
            </w:r>
            <w:r w:rsidRPr="00C56529">
              <w:rPr>
                <w:rFonts w:hint="eastAsia"/>
                <w:kern w:val="0"/>
                <w:szCs w:val="21"/>
              </w:rPr>
              <w:t>年</w:t>
            </w:r>
            <w:r>
              <w:rPr>
                <w:kern w:val="0"/>
                <w:szCs w:val="21"/>
              </w:rPr>
              <w:t>8</w:t>
            </w:r>
            <w:r w:rsidRPr="00C56529">
              <w:rPr>
                <w:rFonts w:hint="eastAsia"/>
                <w:kern w:val="0"/>
                <w:szCs w:val="21"/>
              </w:rPr>
              <w:t>月</w:t>
            </w:r>
          </w:p>
        </w:tc>
        <w:tc>
          <w:tcPr>
            <w:tcW w:w="1417" w:type="dxa"/>
            <w:shd w:val="clear" w:color="auto" w:fill="auto"/>
          </w:tcPr>
          <w:p w14:paraId="2085AB81" w14:textId="3D664F09" w:rsidR="00FD5A67" w:rsidRDefault="00FD5A67" w:rsidP="00FD5A67">
            <w:pPr>
              <w:spacing w:line="360" w:lineRule="auto"/>
              <w:jc w:val="center"/>
              <w:rPr>
                <w:color w:val="000000"/>
                <w:kern w:val="0"/>
                <w:szCs w:val="21"/>
              </w:rPr>
            </w:pPr>
            <w:r w:rsidRPr="00C56529">
              <w:rPr>
                <w:rFonts w:hint="eastAsia"/>
                <w:kern w:val="0"/>
                <w:szCs w:val="21"/>
              </w:rPr>
              <w:t>35136</w:t>
            </w:r>
          </w:p>
        </w:tc>
        <w:tc>
          <w:tcPr>
            <w:tcW w:w="1418" w:type="dxa"/>
            <w:shd w:val="clear" w:color="auto" w:fill="auto"/>
          </w:tcPr>
          <w:p w14:paraId="431132A7" w14:textId="18F2ED3B" w:rsidR="00FD5A67" w:rsidRDefault="00FD5A67" w:rsidP="00FD5A67">
            <w:pPr>
              <w:spacing w:line="360" w:lineRule="auto"/>
              <w:jc w:val="center"/>
              <w:rPr>
                <w:color w:val="000000"/>
                <w:kern w:val="0"/>
                <w:szCs w:val="21"/>
              </w:rPr>
            </w:pPr>
            <w:r w:rsidRPr="00C56529">
              <w:rPr>
                <w:kern w:val="0"/>
                <w:szCs w:val="21"/>
              </w:rPr>
              <w:t>33504</w:t>
            </w:r>
          </w:p>
        </w:tc>
        <w:tc>
          <w:tcPr>
            <w:tcW w:w="1276" w:type="dxa"/>
            <w:shd w:val="clear" w:color="auto" w:fill="auto"/>
          </w:tcPr>
          <w:p w14:paraId="40C920AC" w14:textId="3A83A58F" w:rsidR="00FD5A67" w:rsidRDefault="00FD5A67" w:rsidP="00FD5A67">
            <w:pPr>
              <w:spacing w:line="360" w:lineRule="auto"/>
              <w:jc w:val="center"/>
              <w:rPr>
                <w:color w:val="000000"/>
                <w:kern w:val="0"/>
                <w:szCs w:val="21"/>
              </w:rPr>
            </w:pPr>
            <w:r w:rsidRPr="00C56529">
              <w:rPr>
                <w:rFonts w:hint="eastAsia"/>
                <w:kern w:val="0"/>
                <w:szCs w:val="21"/>
              </w:rPr>
              <w:t>95.4</w:t>
            </w:r>
            <w:r w:rsidRPr="00C56529">
              <w:rPr>
                <w:kern w:val="0"/>
                <w:szCs w:val="21"/>
              </w:rPr>
              <w:t>%</w:t>
            </w:r>
          </w:p>
        </w:tc>
      </w:tr>
    </w:tbl>
    <w:p w14:paraId="7B7CBAF5" w14:textId="6105C692" w:rsidR="00181B74" w:rsidRDefault="007570D0" w:rsidP="005F2F87">
      <w:pPr>
        <w:spacing w:line="360" w:lineRule="auto"/>
        <w:ind w:firstLineChars="200" w:firstLine="420"/>
        <w:rPr>
          <w:color w:val="000000"/>
          <w:kern w:val="0"/>
          <w:szCs w:val="21"/>
        </w:rPr>
      </w:pPr>
      <w:r>
        <w:rPr>
          <w:color w:val="000000"/>
          <w:kern w:val="0"/>
          <w:szCs w:val="21"/>
        </w:rPr>
        <w:t>2</w:t>
      </w:r>
      <w:r w:rsidRPr="00D55EFB">
        <w:rPr>
          <w:color w:val="000000"/>
          <w:kern w:val="0"/>
          <w:szCs w:val="21"/>
        </w:rPr>
        <w:t>）</w:t>
      </w:r>
      <w:r>
        <w:rPr>
          <w:rFonts w:hint="eastAsia"/>
          <w:color w:val="000000"/>
          <w:kern w:val="0"/>
          <w:szCs w:val="21"/>
        </w:rPr>
        <w:t>预报数据</w:t>
      </w:r>
    </w:p>
    <w:p w14:paraId="29DC92A0" w14:textId="4AD79DCB" w:rsidR="00181B74" w:rsidRPr="007570D0" w:rsidRDefault="008D59F2" w:rsidP="005F2F87">
      <w:pPr>
        <w:spacing w:line="360" w:lineRule="auto"/>
        <w:ind w:firstLineChars="200" w:firstLine="420"/>
        <w:rPr>
          <w:color w:val="000000"/>
          <w:kern w:val="0"/>
          <w:szCs w:val="21"/>
        </w:rPr>
      </w:pPr>
      <w:bookmarkStart w:id="23" w:name="_Hlk106380371"/>
      <w:r w:rsidRPr="00554569">
        <w:rPr>
          <w:color w:val="000000"/>
          <w:kern w:val="0"/>
          <w:szCs w:val="21"/>
        </w:rPr>
        <w:t>国龙白山</w:t>
      </w:r>
      <w:bookmarkEnd w:id="23"/>
      <w:r w:rsidRPr="00554569">
        <w:rPr>
          <w:color w:val="000000"/>
          <w:kern w:val="0"/>
          <w:szCs w:val="21"/>
        </w:rPr>
        <w:t>武川风电场</w:t>
      </w:r>
      <w:r w:rsidR="007D203F">
        <w:rPr>
          <w:rFonts w:hint="eastAsia"/>
          <w:color w:val="000000"/>
          <w:kern w:val="0"/>
          <w:szCs w:val="21"/>
        </w:rPr>
        <w:t>预报数据采用内蒙古</w:t>
      </w:r>
      <w:r w:rsidR="00B81595">
        <w:rPr>
          <w:rFonts w:cs="宋体" w:hint="eastAsia"/>
          <w:bCs/>
        </w:rPr>
        <w:t>基于</w:t>
      </w:r>
      <w:r w:rsidR="00B81595">
        <w:rPr>
          <w:rFonts w:cs="宋体" w:hint="eastAsia"/>
          <w:bCs/>
        </w:rPr>
        <w:t>WRF</w:t>
      </w:r>
      <w:r w:rsidR="00B81595">
        <w:rPr>
          <w:rFonts w:cs="宋体" w:hint="eastAsia"/>
          <w:bCs/>
        </w:rPr>
        <w:t>的</w:t>
      </w:r>
      <w:r w:rsidR="003F54D1">
        <w:rPr>
          <w:rFonts w:cs="宋体" w:hint="eastAsia"/>
          <w:bCs/>
        </w:rPr>
        <w:t>风</w:t>
      </w:r>
      <w:r w:rsidR="00B81595">
        <w:rPr>
          <w:rFonts w:cs="宋体" w:hint="eastAsia"/>
          <w:bCs/>
        </w:rPr>
        <w:t>能专业数值预报模式</w:t>
      </w:r>
      <w:r w:rsidR="001B77FB">
        <w:rPr>
          <w:rFonts w:cs="宋体" w:hint="eastAsia"/>
          <w:bCs/>
        </w:rPr>
        <w:t>输出到达</w:t>
      </w:r>
      <w:r w:rsidR="001B77FB">
        <w:rPr>
          <w:rFonts w:cs="宋体" w:hint="eastAsia"/>
          <w:bCs/>
        </w:rPr>
        <w:lastRenderedPageBreak/>
        <w:t>地表短波辐射预报产品，时间分辨率为</w:t>
      </w:r>
      <w:r w:rsidR="001B77FB">
        <w:rPr>
          <w:rFonts w:cs="宋体" w:hint="eastAsia"/>
          <w:bCs/>
        </w:rPr>
        <w:t>1</w:t>
      </w:r>
      <w:r w:rsidR="001B77FB">
        <w:rPr>
          <w:rFonts w:cs="宋体"/>
          <w:bCs/>
        </w:rPr>
        <w:t>5</w:t>
      </w:r>
      <w:r w:rsidR="001B77FB">
        <w:rPr>
          <w:rFonts w:cs="宋体" w:hint="eastAsia"/>
          <w:bCs/>
        </w:rPr>
        <w:t>min</w:t>
      </w:r>
      <w:r w:rsidR="001B77FB">
        <w:rPr>
          <w:rFonts w:cs="宋体" w:hint="eastAsia"/>
          <w:bCs/>
        </w:rPr>
        <w:t>，</w:t>
      </w:r>
      <w:r w:rsidR="001B77FB" w:rsidRPr="00EA2A31">
        <w:rPr>
          <w:rFonts w:cs="宋体" w:hint="eastAsia"/>
          <w:bCs/>
        </w:rPr>
        <w:t>模式中心坐标为</w:t>
      </w:r>
      <w:r w:rsidR="001B77FB" w:rsidRPr="00EA2A31">
        <w:rPr>
          <w:rFonts w:cs="宋体" w:hint="eastAsia"/>
          <w:bCs/>
        </w:rPr>
        <w:t>1</w:t>
      </w:r>
      <w:r w:rsidR="001B77FB" w:rsidRPr="00EA2A31">
        <w:rPr>
          <w:rFonts w:cs="宋体"/>
          <w:bCs/>
        </w:rPr>
        <w:t xml:space="preserve">12.04 </w:t>
      </w:r>
      <w:r w:rsidR="001B77FB" w:rsidRPr="00EA2A31">
        <w:rPr>
          <w:rFonts w:cs="宋体" w:hint="eastAsia"/>
          <w:bCs/>
        </w:rPr>
        <w:t>º</w:t>
      </w:r>
      <w:r w:rsidR="001B77FB" w:rsidRPr="00EA2A31">
        <w:rPr>
          <w:rFonts w:cs="宋体" w:hint="eastAsia"/>
          <w:bCs/>
        </w:rPr>
        <w:t>E</w:t>
      </w:r>
      <w:r w:rsidR="001B77FB" w:rsidRPr="00EA2A31">
        <w:rPr>
          <w:rFonts w:cs="宋体" w:hint="eastAsia"/>
          <w:bCs/>
        </w:rPr>
        <w:t>，</w:t>
      </w:r>
      <w:r w:rsidR="001B77FB" w:rsidRPr="00EA2A31">
        <w:rPr>
          <w:rFonts w:cs="宋体" w:hint="eastAsia"/>
          <w:bCs/>
        </w:rPr>
        <w:t>4</w:t>
      </w:r>
      <w:r w:rsidR="001B77FB" w:rsidRPr="00EA2A31">
        <w:rPr>
          <w:rFonts w:cs="宋体"/>
          <w:bCs/>
        </w:rPr>
        <w:t>3.83</w:t>
      </w:r>
      <w:r w:rsidR="001B77FB" w:rsidRPr="00EA2A31">
        <w:rPr>
          <w:rFonts w:cs="宋体" w:hint="eastAsia"/>
          <w:bCs/>
        </w:rPr>
        <w:t xml:space="preserve"> </w:t>
      </w:r>
      <w:r w:rsidR="001B77FB" w:rsidRPr="00EA2A31">
        <w:rPr>
          <w:rFonts w:cs="宋体" w:hint="eastAsia"/>
          <w:bCs/>
        </w:rPr>
        <w:t>º</w:t>
      </w:r>
      <w:r w:rsidR="001B77FB" w:rsidRPr="00EA2A31">
        <w:rPr>
          <w:rFonts w:cs="宋体" w:hint="eastAsia"/>
          <w:bCs/>
        </w:rPr>
        <w:t>N</w:t>
      </w:r>
      <w:r w:rsidR="001B77FB" w:rsidRPr="00EA2A31">
        <w:rPr>
          <w:rFonts w:cs="宋体" w:hint="eastAsia"/>
          <w:bCs/>
        </w:rPr>
        <w:t>，预报区域设置为</w:t>
      </w:r>
      <w:r w:rsidR="001B77FB" w:rsidRPr="00EA2A31">
        <w:rPr>
          <w:rFonts w:cs="宋体" w:hint="eastAsia"/>
          <w:bCs/>
        </w:rPr>
        <w:t>2</w:t>
      </w:r>
      <w:r w:rsidR="001B77FB" w:rsidRPr="00EA2A31">
        <w:rPr>
          <w:rFonts w:cs="宋体"/>
          <w:bCs/>
        </w:rPr>
        <w:t xml:space="preserve">7 </w:t>
      </w:r>
      <w:r w:rsidR="001B77FB" w:rsidRPr="00EA2A31">
        <w:rPr>
          <w:rFonts w:cs="宋体" w:hint="eastAsia"/>
          <w:bCs/>
        </w:rPr>
        <w:t>km-</w:t>
      </w:r>
      <w:r w:rsidR="001B77FB" w:rsidRPr="00EA2A31">
        <w:rPr>
          <w:rFonts w:cs="宋体"/>
          <w:bCs/>
        </w:rPr>
        <w:t xml:space="preserve">9 </w:t>
      </w:r>
      <w:r w:rsidR="001B77FB" w:rsidRPr="00EA2A31">
        <w:rPr>
          <w:rFonts w:cs="宋体" w:hint="eastAsia"/>
          <w:bCs/>
        </w:rPr>
        <w:t>km</w:t>
      </w:r>
      <w:r w:rsidR="001B77FB" w:rsidRPr="00EA2A31">
        <w:rPr>
          <w:rFonts w:cs="宋体" w:hint="eastAsia"/>
          <w:bCs/>
        </w:rPr>
        <w:t>的双层嵌套，</w:t>
      </w:r>
      <w:r w:rsidR="001B77FB" w:rsidRPr="00EA2A31">
        <w:rPr>
          <w:rFonts w:cs="宋体" w:hint="eastAsia"/>
          <w:bCs/>
        </w:rPr>
        <w:t>9</w:t>
      </w:r>
      <w:r w:rsidR="001B77FB" w:rsidRPr="00EA2A31">
        <w:rPr>
          <w:rFonts w:cs="宋体"/>
          <w:bCs/>
        </w:rPr>
        <w:t xml:space="preserve"> </w:t>
      </w:r>
      <w:r w:rsidR="001B77FB" w:rsidRPr="00EA2A31">
        <w:rPr>
          <w:rFonts w:cs="宋体" w:hint="eastAsia"/>
          <w:bCs/>
        </w:rPr>
        <w:t>km</w:t>
      </w:r>
      <w:r w:rsidR="001B77FB" w:rsidRPr="00EA2A31">
        <w:rPr>
          <w:rFonts w:cs="宋体" w:hint="eastAsia"/>
          <w:bCs/>
        </w:rPr>
        <w:t>模式范围为</w:t>
      </w:r>
      <w:r w:rsidR="001B77FB" w:rsidRPr="00EA2A31">
        <w:rPr>
          <w:rFonts w:cs="宋体" w:hint="eastAsia"/>
          <w:bCs/>
        </w:rPr>
        <w:t>9</w:t>
      </w:r>
      <w:r w:rsidR="001B77FB" w:rsidRPr="00EA2A31">
        <w:rPr>
          <w:rFonts w:cs="宋体"/>
          <w:bCs/>
        </w:rPr>
        <w:t>6.45~127.53</w:t>
      </w:r>
      <w:r w:rsidR="001B77FB" w:rsidRPr="00EA2A31">
        <w:rPr>
          <w:rFonts w:cs="宋体" w:hint="eastAsia"/>
          <w:bCs/>
        </w:rPr>
        <w:t xml:space="preserve"> </w:t>
      </w:r>
      <w:r w:rsidR="001B77FB" w:rsidRPr="00EA2A31">
        <w:rPr>
          <w:rFonts w:cs="宋体" w:hint="eastAsia"/>
          <w:bCs/>
        </w:rPr>
        <w:t>º</w:t>
      </w:r>
      <w:r w:rsidR="001B77FB" w:rsidRPr="00EA2A31">
        <w:rPr>
          <w:rFonts w:cs="宋体" w:hint="eastAsia"/>
          <w:bCs/>
        </w:rPr>
        <w:t>E</w:t>
      </w:r>
      <w:r w:rsidR="001B77FB" w:rsidRPr="00EA2A31">
        <w:rPr>
          <w:rFonts w:cs="宋体" w:hint="eastAsia"/>
          <w:bCs/>
        </w:rPr>
        <w:t>，</w:t>
      </w:r>
      <w:r w:rsidR="001B77FB" w:rsidRPr="00EA2A31">
        <w:rPr>
          <w:rFonts w:cs="宋体" w:hint="eastAsia"/>
          <w:bCs/>
        </w:rPr>
        <w:t>3</w:t>
      </w:r>
      <w:r w:rsidR="001B77FB" w:rsidRPr="00EA2A31">
        <w:rPr>
          <w:rFonts w:cs="宋体"/>
          <w:bCs/>
        </w:rPr>
        <w:t>7.20~54.48</w:t>
      </w:r>
      <w:r w:rsidR="001B77FB" w:rsidRPr="00EA2A31">
        <w:rPr>
          <w:rFonts w:cs="宋体" w:hint="eastAsia"/>
          <w:bCs/>
        </w:rPr>
        <w:t xml:space="preserve"> </w:t>
      </w:r>
      <w:r w:rsidR="001B77FB" w:rsidRPr="00EA2A31">
        <w:rPr>
          <w:rFonts w:cs="宋体" w:hint="eastAsia"/>
          <w:bCs/>
        </w:rPr>
        <w:t>º</w:t>
      </w:r>
      <w:r w:rsidR="001B77FB" w:rsidRPr="00EA2A31">
        <w:rPr>
          <w:rFonts w:cs="宋体" w:hint="eastAsia"/>
          <w:bCs/>
        </w:rPr>
        <w:t>N</w:t>
      </w:r>
      <w:r w:rsidR="001B77FB" w:rsidRPr="00EA2A31">
        <w:rPr>
          <w:rFonts w:cs="宋体" w:hint="eastAsia"/>
          <w:bCs/>
        </w:rPr>
        <w:t>。</w:t>
      </w:r>
    </w:p>
    <w:p w14:paraId="111CB295" w14:textId="20675B9D" w:rsidR="00181B74" w:rsidRDefault="00EA444E" w:rsidP="005F2F87">
      <w:pPr>
        <w:spacing w:line="360" w:lineRule="auto"/>
        <w:ind w:firstLineChars="200" w:firstLine="420"/>
        <w:rPr>
          <w:color w:val="000000"/>
          <w:kern w:val="0"/>
          <w:szCs w:val="21"/>
        </w:rPr>
      </w:pPr>
      <w:r w:rsidRPr="00EA444E">
        <w:rPr>
          <w:rFonts w:hint="eastAsia"/>
          <w:color w:val="000000"/>
          <w:kern w:val="0"/>
          <w:szCs w:val="21"/>
        </w:rPr>
        <w:t>枣阳周楼风电场采用欧洲的数值天气预报，空间分辨率是</w:t>
      </w:r>
      <w:r w:rsidRPr="00EA444E">
        <w:rPr>
          <w:rFonts w:hint="eastAsia"/>
          <w:color w:val="000000"/>
          <w:kern w:val="0"/>
          <w:szCs w:val="21"/>
        </w:rPr>
        <w:t>3*3km</w:t>
      </w:r>
      <w:r w:rsidRPr="00EA444E">
        <w:rPr>
          <w:rFonts w:hint="eastAsia"/>
          <w:color w:val="000000"/>
          <w:kern w:val="0"/>
          <w:szCs w:val="21"/>
        </w:rPr>
        <w:t>。</w:t>
      </w:r>
    </w:p>
    <w:p w14:paraId="3832610A" w14:textId="629014A9" w:rsidR="00FD5A67" w:rsidRDefault="00FD5A67" w:rsidP="005F2F87">
      <w:pPr>
        <w:spacing w:line="360" w:lineRule="auto"/>
        <w:ind w:firstLineChars="200" w:firstLine="420"/>
        <w:rPr>
          <w:color w:val="000000"/>
          <w:kern w:val="0"/>
          <w:szCs w:val="21"/>
        </w:rPr>
      </w:pPr>
      <w:r w:rsidRPr="00FD5A67">
        <w:rPr>
          <w:rFonts w:hint="eastAsia"/>
          <w:color w:val="000000"/>
          <w:kern w:val="0"/>
          <w:szCs w:val="21"/>
        </w:rPr>
        <w:t>甘肃省定西义岗</w:t>
      </w:r>
      <w:r w:rsidRPr="00FD5A67">
        <w:rPr>
          <w:color w:val="000000"/>
          <w:kern w:val="0"/>
          <w:szCs w:val="21"/>
        </w:rPr>
        <w:t>风电场</w:t>
      </w:r>
      <w:r w:rsidRPr="00FD5A67">
        <w:rPr>
          <w:rFonts w:hint="eastAsia"/>
          <w:color w:val="000000"/>
          <w:kern w:val="0"/>
          <w:szCs w:val="21"/>
        </w:rPr>
        <w:t>预报数据采用欧洲中心数值天气预报动力</w:t>
      </w:r>
      <w:r w:rsidRPr="00FD5A67">
        <w:rPr>
          <w:color w:val="000000"/>
          <w:kern w:val="0"/>
          <w:szCs w:val="21"/>
        </w:rPr>
        <w:t>降尺度产品</w:t>
      </w:r>
      <w:r w:rsidRPr="00FD5A67">
        <w:rPr>
          <w:rFonts w:hint="eastAsia"/>
          <w:color w:val="000000"/>
          <w:kern w:val="0"/>
          <w:szCs w:val="21"/>
        </w:rPr>
        <w:t>，空间分辨率是</w:t>
      </w:r>
      <w:r w:rsidRPr="00FD5A67">
        <w:rPr>
          <w:rFonts w:hint="eastAsia"/>
          <w:color w:val="000000"/>
          <w:kern w:val="0"/>
          <w:szCs w:val="21"/>
        </w:rPr>
        <w:t>1*1km</w:t>
      </w:r>
      <w:r w:rsidRPr="00FD5A67">
        <w:rPr>
          <w:rFonts w:hint="eastAsia"/>
          <w:color w:val="000000"/>
          <w:kern w:val="0"/>
          <w:szCs w:val="21"/>
        </w:rPr>
        <w:t>。</w:t>
      </w:r>
    </w:p>
    <w:p w14:paraId="5BD91144" w14:textId="77B51C6B" w:rsidR="00181B74" w:rsidRPr="00FD5A67" w:rsidRDefault="00660A61" w:rsidP="00660A61">
      <w:pPr>
        <w:spacing w:line="360" w:lineRule="auto"/>
        <w:ind w:firstLineChars="200" w:firstLine="420"/>
        <w:rPr>
          <w:kern w:val="0"/>
          <w:szCs w:val="21"/>
        </w:rPr>
      </w:pPr>
      <w:r w:rsidRPr="00FD5A67">
        <w:rPr>
          <w:rFonts w:hint="eastAsia"/>
        </w:rPr>
        <w:t>经检查，</w:t>
      </w:r>
      <w:r w:rsidR="008D59F2" w:rsidRPr="00FD5A67">
        <w:rPr>
          <w:kern w:val="0"/>
          <w:szCs w:val="21"/>
        </w:rPr>
        <w:t>国龙白山</w:t>
      </w:r>
      <w:r w:rsidRPr="00FD5A67">
        <w:rPr>
          <w:rFonts w:hint="eastAsia"/>
          <w:kern w:val="0"/>
          <w:szCs w:val="21"/>
        </w:rPr>
        <w:t>用于准确率评判的有效样本完整日为</w:t>
      </w:r>
      <w:r w:rsidRPr="00FD5A67">
        <w:rPr>
          <w:kern w:val="0"/>
          <w:szCs w:val="21"/>
        </w:rPr>
        <w:t>3</w:t>
      </w:r>
      <w:r w:rsidR="00856B05" w:rsidRPr="00FD5A67">
        <w:rPr>
          <w:kern w:val="0"/>
          <w:szCs w:val="21"/>
        </w:rPr>
        <w:t>52</w:t>
      </w:r>
      <w:r w:rsidRPr="00FD5A67">
        <w:rPr>
          <w:rFonts w:hint="eastAsia"/>
          <w:kern w:val="0"/>
          <w:szCs w:val="21"/>
        </w:rPr>
        <w:t>天，</w:t>
      </w:r>
      <w:r w:rsidR="00EA444E" w:rsidRPr="00FD5A67">
        <w:rPr>
          <w:rFonts w:hint="eastAsia"/>
          <w:kern w:val="0"/>
          <w:szCs w:val="21"/>
        </w:rPr>
        <w:t>枣阳周楼用于用于准确率评判的有效样本完整日为</w:t>
      </w:r>
      <w:r w:rsidR="00EA444E" w:rsidRPr="00FD5A67">
        <w:rPr>
          <w:kern w:val="0"/>
          <w:szCs w:val="21"/>
        </w:rPr>
        <w:t>120</w:t>
      </w:r>
      <w:r w:rsidR="00EA444E" w:rsidRPr="00FD5A67">
        <w:rPr>
          <w:rFonts w:hint="eastAsia"/>
          <w:kern w:val="0"/>
          <w:szCs w:val="21"/>
        </w:rPr>
        <w:t>天，</w:t>
      </w:r>
      <w:r w:rsidR="00FD5A67" w:rsidRPr="00FD5A67">
        <w:rPr>
          <w:rFonts w:hint="eastAsia"/>
          <w:kern w:val="0"/>
          <w:szCs w:val="21"/>
        </w:rPr>
        <w:t>义岗</w:t>
      </w:r>
      <w:r w:rsidR="00FD5A67" w:rsidRPr="00FD5A67">
        <w:rPr>
          <w:kern w:val="0"/>
          <w:szCs w:val="21"/>
        </w:rPr>
        <w:t>风电场有效样本</w:t>
      </w:r>
      <w:r w:rsidR="00FD5A67" w:rsidRPr="00FD5A67">
        <w:rPr>
          <w:rFonts w:hint="eastAsia"/>
          <w:kern w:val="0"/>
          <w:szCs w:val="21"/>
        </w:rPr>
        <w:t>完整日</w:t>
      </w:r>
      <w:r w:rsidR="00FD5A67" w:rsidRPr="00FD5A67">
        <w:rPr>
          <w:kern w:val="0"/>
          <w:szCs w:val="21"/>
        </w:rPr>
        <w:t>为</w:t>
      </w:r>
      <w:r w:rsidR="00FD5A67" w:rsidRPr="00FD5A67">
        <w:rPr>
          <w:rFonts w:hint="eastAsia"/>
          <w:kern w:val="0"/>
          <w:szCs w:val="21"/>
        </w:rPr>
        <w:t>349</w:t>
      </w:r>
      <w:r w:rsidR="00FD5A67" w:rsidRPr="00FD5A67">
        <w:rPr>
          <w:rFonts w:hint="eastAsia"/>
          <w:kern w:val="0"/>
          <w:szCs w:val="21"/>
        </w:rPr>
        <w:t>天。</w:t>
      </w:r>
    </w:p>
    <w:p w14:paraId="6E9B98BF" w14:textId="444A7D81" w:rsidR="00885387" w:rsidRPr="00D55EFB" w:rsidRDefault="00D6142A" w:rsidP="005F2F87">
      <w:pPr>
        <w:spacing w:line="360" w:lineRule="auto"/>
        <w:ind w:firstLineChars="200" w:firstLine="420"/>
        <w:rPr>
          <w:color w:val="000000"/>
          <w:kern w:val="0"/>
          <w:szCs w:val="21"/>
        </w:rPr>
      </w:pPr>
      <w:bookmarkStart w:id="24" w:name="_Hlk106119381"/>
      <w:r>
        <w:rPr>
          <w:rFonts w:hint="eastAsia"/>
          <w:color w:val="000000"/>
          <w:kern w:val="0"/>
          <w:szCs w:val="21"/>
        </w:rPr>
        <w:t>（</w:t>
      </w:r>
      <w:r>
        <w:rPr>
          <w:rFonts w:hint="eastAsia"/>
          <w:color w:val="000000"/>
          <w:kern w:val="0"/>
          <w:szCs w:val="21"/>
        </w:rPr>
        <w:t>3</w:t>
      </w:r>
      <w:r>
        <w:rPr>
          <w:rFonts w:hint="eastAsia"/>
          <w:color w:val="000000"/>
          <w:kern w:val="0"/>
          <w:szCs w:val="21"/>
        </w:rPr>
        <w:t>）</w:t>
      </w:r>
      <w:r w:rsidR="003F54D1">
        <w:rPr>
          <w:rFonts w:hint="eastAsia"/>
          <w:color w:val="000000"/>
          <w:kern w:val="0"/>
          <w:szCs w:val="21"/>
        </w:rPr>
        <w:t>风速</w:t>
      </w:r>
      <w:r w:rsidR="00CF6CB5">
        <w:rPr>
          <w:rFonts w:hint="eastAsia"/>
          <w:color w:val="000000"/>
          <w:kern w:val="0"/>
          <w:szCs w:val="21"/>
        </w:rPr>
        <w:t>预报准确率</w:t>
      </w:r>
      <w:r>
        <w:rPr>
          <w:rFonts w:hint="eastAsia"/>
          <w:color w:val="000000"/>
          <w:kern w:val="0"/>
          <w:szCs w:val="21"/>
        </w:rPr>
        <w:t>评判</w:t>
      </w:r>
    </w:p>
    <w:bookmarkEnd w:id="24"/>
    <w:p w14:paraId="2AE0D767" w14:textId="53A9A298" w:rsidR="00A21E30" w:rsidRDefault="006F4E7B" w:rsidP="00A21E30">
      <w:pPr>
        <w:spacing w:line="360" w:lineRule="auto"/>
        <w:ind w:firstLineChars="200" w:firstLine="420"/>
        <w:rPr>
          <w:color w:val="000000"/>
          <w:kern w:val="0"/>
          <w:szCs w:val="21"/>
        </w:rPr>
      </w:pPr>
      <w:r w:rsidRPr="00D55EFB">
        <w:rPr>
          <w:color w:val="000000"/>
          <w:kern w:val="0"/>
          <w:szCs w:val="21"/>
        </w:rPr>
        <w:t>1</w:t>
      </w:r>
      <w:r w:rsidRPr="00D55EFB">
        <w:rPr>
          <w:color w:val="000000"/>
          <w:kern w:val="0"/>
          <w:szCs w:val="21"/>
        </w:rPr>
        <w:t>）</w:t>
      </w:r>
      <w:r w:rsidR="003F54D1">
        <w:rPr>
          <w:rFonts w:hint="eastAsia"/>
          <w:color w:val="000000"/>
          <w:kern w:val="0"/>
          <w:szCs w:val="21"/>
        </w:rPr>
        <w:t>风速</w:t>
      </w:r>
      <w:r w:rsidR="00673988">
        <w:rPr>
          <w:rFonts w:hint="eastAsia"/>
          <w:color w:val="000000"/>
          <w:kern w:val="0"/>
          <w:szCs w:val="21"/>
        </w:rPr>
        <w:t>预报准确率定义</w:t>
      </w:r>
    </w:p>
    <w:p w14:paraId="7F5B0695" w14:textId="1D4D153B" w:rsidR="00A21E30" w:rsidRPr="00A21E30" w:rsidRDefault="002B55E6" w:rsidP="00A21E30">
      <w:pPr>
        <w:spacing w:line="360" w:lineRule="auto"/>
        <w:ind w:firstLineChars="200" w:firstLine="420"/>
        <w:rPr>
          <w:color w:val="000000"/>
          <w:kern w:val="0"/>
          <w:szCs w:val="21"/>
        </w:rPr>
      </w:pPr>
      <w:r>
        <w:rPr>
          <w:rFonts w:hint="eastAsia"/>
          <w:color w:val="000000"/>
          <w:kern w:val="0"/>
          <w:szCs w:val="21"/>
        </w:rPr>
        <w:t>《</w:t>
      </w:r>
      <w:r w:rsidRPr="00421C28">
        <w:rPr>
          <w:rFonts w:hint="eastAsia"/>
          <w:color w:val="000000"/>
          <w:kern w:val="0"/>
          <w:szCs w:val="21"/>
        </w:rPr>
        <w:t>调度侧风电或光伏功率预测系统技术要求</w:t>
      </w:r>
      <w:r>
        <w:rPr>
          <w:rFonts w:hint="eastAsia"/>
          <w:color w:val="000000"/>
          <w:kern w:val="0"/>
          <w:szCs w:val="21"/>
        </w:rPr>
        <w:t>》</w:t>
      </w:r>
      <w:r w:rsidRPr="00421C28">
        <w:rPr>
          <w:color w:val="000000"/>
          <w:kern w:val="0"/>
          <w:szCs w:val="21"/>
        </w:rPr>
        <w:t>GB/T 40607</w:t>
      </w:r>
      <w:r w:rsidRPr="00966206">
        <w:t>-</w:t>
      </w:r>
      <w:r w:rsidRPr="00421C28">
        <w:rPr>
          <w:color w:val="000000"/>
          <w:kern w:val="0"/>
          <w:szCs w:val="21"/>
        </w:rPr>
        <w:t>2021</w:t>
      </w:r>
      <w:r>
        <w:rPr>
          <w:rFonts w:hint="eastAsia"/>
          <w:color w:val="000000"/>
          <w:kern w:val="0"/>
          <w:szCs w:val="21"/>
        </w:rPr>
        <w:t>中</w:t>
      </w:r>
      <w:r>
        <w:rPr>
          <w:rFonts w:hint="eastAsia"/>
          <w:color w:val="000000"/>
          <w:kern w:val="0"/>
          <w:szCs w:val="21"/>
        </w:rPr>
        <w:t>5</w:t>
      </w:r>
      <w:r>
        <w:rPr>
          <w:color w:val="000000"/>
          <w:kern w:val="0"/>
          <w:szCs w:val="21"/>
        </w:rPr>
        <w:t>.5.4</w:t>
      </w:r>
      <w:r>
        <w:rPr>
          <w:rFonts w:hint="eastAsia"/>
          <w:color w:val="000000"/>
          <w:kern w:val="0"/>
          <w:szCs w:val="21"/>
        </w:rPr>
        <w:t>部分</w:t>
      </w:r>
      <w:r w:rsidR="00A21E30">
        <w:rPr>
          <w:rFonts w:ascii="宋体" w:hAnsi="宋体" w:hint="eastAsia"/>
          <w:szCs w:val="21"/>
        </w:rPr>
        <w:t>将</w:t>
      </w:r>
      <w:r w:rsidR="003F54D1">
        <w:rPr>
          <w:rFonts w:ascii="宋体" w:hAnsi="宋体" w:hint="eastAsia"/>
          <w:szCs w:val="21"/>
        </w:rPr>
        <w:t>风</w:t>
      </w:r>
      <w:r w:rsidR="00AA376C">
        <w:rPr>
          <w:rFonts w:ascii="宋体" w:hAnsi="宋体" w:hint="eastAsia"/>
          <w:szCs w:val="21"/>
        </w:rPr>
        <w:t>力发电</w:t>
      </w:r>
      <w:r w:rsidR="00A21E30">
        <w:rPr>
          <w:rFonts w:ascii="宋体" w:hAnsi="宋体" w:hint="eastAsia"/>
          <w:szCs w:val="21"/>
        </w:rPr>
        <w:t>功率预报准确率（</w:t>
      </w:r>
      <m:oMath>
        <m:sSub>
          <m:sSubPr>
            <m:ctrlPr>
              <w:rPr>
                <w:rFonts w:ascii="Cambria Math" w:hAnsi="Cambria Math"/>
                <w:i/>
                <w:szCs w:val="21"/>
              </w:rPr>
            </m:ctrlPr>
          </m:sSubPr>
          <m:e>
            <m:r>
              <w:rPr>
                <w:rFonts w:ascii="Cambria Math" w:hAnsi="Cambria Math"/>
                <w:szCs w:val="21"/>
              </w:rPr>
              <m:t>C</m:t>
            </m:r>
          </m:e>
          <m:sub>
            <m:r>
              <w:rPr>
                <w:rFonts w:ascii="Cambria Math" w:hAnsi="Cambria Math"/>
                <w:szCs w:val="21"/>
              </w:rPr>
              <m:t>R</m:t>
            </m:r>
          </m:sub>
        </m:sSub>
      </m:oMath>
      <w:r w:rsidR="00A21E30">
        <w:rPr>
          <w:rFonts w:ascii="宋体" w:hAnsi="宋体" w:hint="eastAsia"/>
          <w:szCs w:val="21"/>
        </w:rPr>
        <w:t>）定义为：</w:t>
      </w:r>
    </w:p>
    <w:p w14:paraId="4541E9B3" w14:textId="4CE82C34" w:rsidR="00A21E30" w:rsidRDefault="00CE343A" w:rsidP="00A21E30">
      <w:pPr>
        <w:spacing w:line="360" w:lineRule="auto"/>
        <w:ind w:firstLineChars="200" w:firstLine="420"/>
        <w:jc w:val="right"/>
        <w:rPr>
          <w:szCs w:val="21"/>
        </w:rPr>
      </w:pPr>
      <m:oMath>
        <m:sSub>
          <m:sSubPr>
            <m:ctrlPr>
              <w:rPr>
                <w:rFonts w:ascii="Cambria Math" w:hAnsi="Cambria Math"/>
                <w:i/>
                <w:szCs w:val="21"/>
              </w:rPr>
            </m:ctrlPr>
          </m:sSubPr>
          <m:e>
            <m:r>
              <w:rPr>
                <w:rFonts w:ascii="Cambria Math" w:hAnsi="Cambria Math" w:hint="eastAsia"/>
                <w:szCs w:val="21"/>
              </w:rPr>
              <m:t>E</m:t>
            </m:r>
          </m:e>
          <m:sub>
            <m:r>
              <w:rPr>
                <w:rFonts w:ascii="Cambria Math" w:hAnsi="Cambria Math"/>
                <w:szCs w:val="21"/>
              </w:rPr>
              <m:t>rmse</m:t>
            </m:r>
          </m:sub>
        </m:sSub>
        <m:r>
          <w:rPr>
            <w:rFonts w:ascii="Cambria Math" w:hAnsi="Cambria Math"/>
            <w:szCs w:val="21"/>
          </w:rPr>
          <m:t>=</m:t>
        </m:r>
        <m:rad>
          <m:radPr>
            <m:degHide m:val="1"/>
            <m:ctrlPr>
              <w:rPr>
                <w:rFonts w:ascii="Cambria Math" w:hAnsi="Cambria Math"/>
                <w:i/>
                <w:szCs w:val="21"/>
              </w:rPr>
            </m:ctrlPr>
          </m:radPr>
          <m:deg/>
          <m:e>
            <m:f>
              <m:fPr>
                <m:ctrlPr>
                  <w:rPr>
                    <w:rFonts w:ascii="Cambria Math" w:hAnsi="Cambria Math"/>
                    <w:i/>
                    <w:szCs w:val="21"/>
                  </w:rPr>
                </m:ctrlPr>
              </m:fPr>
              <m:num>
                <m:r>
                  <w:rPr>
                    <w:rFonts w:ascii="Cambria Math" w:hAnsi="Cambria Math"/>
                    <w:szCs w:val="21"/>
                  </w:rPr>
                  <m:t>1</m:t>
                </m:r>
              </m:num>
              <m:den>
                <m:r>
                  <w:rPr>
                    <w:rFonts w:ascii="Cambria Math" w:hAnsi="Cambria Math"/>
                    <w:szCs w:val="21"/>
                  </w:rPr>
                  <m:t>n</m:t>
                </m:r>
              </m:den>
            </m:f>
            <m:limLow>
              <m:limLowPr>
                <m:ctrlPr>
                  <w:rPr>
                    <w:rFonts w:ascii="Cambria Math" w:hAnsi="Cambria Math"/>
                    <w:i/>
                    <w:szCs w:val="21"/>
                  </w:rPr>
                </m:ctrlPr>
              </m:limLowPr>
              <m:e>
                <m:limUpp>
                  <m:limUppPr>
                    <m:ctrlPr>
                      <w:rPr>
                        <w:rFonts w:ascii="Cambria Math" w:hAnsi="Cambria Math"/>
                        <w:i/>
                        <w:szCs w:val="21"/>
                      </w:rPr>
                    </m:ctrlPr>
                  </m:limUppPr>
                  <m:e>
                    <m:r>
                      <w:rPr>
                        <w:rFonts w:ascii="Cambria Math" w:hAnsi="Cambria Math"/>
                        <w:szCs w:val="21"/>
                      </w:rPr>
                      <m:t>∑</m:t>
                    </m:r>
                  </m:e>
                  <m:lim>
                    <m:r>
                      <w:rPr>
                        <w:rFonts w:ascii="Cambria Math" w:hAnsi="Cambria Math"/>
                        <w:szCs w:val="21"/>
                      </w:rPr>
                      <m:t>n</m:t>
                    </m:r>
                  </m:lim>
                </m:limUpp>
              </m:e>
              <m:lim>
                <m:r>
                  <w:rPr>
                    <w:rFonts w:ascii="Cambria Math" w:hAnsi="Cambria Math"/>
                    <w:szCs w:val="21"/>
                  </w:rPr>
                  <m:t>i=1</m:t>
                </m:r>
              </m:lim>
            </m:limLow>
            <m:r>
              <w:rPr>
                <w:rFonts w:ascii="Cambria Math" w:hAnsi="Cambria Math"/>
                <w:szCs w:val="21"/>
              </w:rPr>
              <m:t xml:space="preserve"> </m:t>
            </m:r>
            <m:sSup>
              <m:sSupPr>
                <m:ctrlPr>
                  <w:rPr>
                    <w:rFonts w:ascii="Cambria Math" w:hAnsi="Cambria Math"/>
                    <w:i/>
                    <w:szCs w:val="21"/>
                  </w:rPr>
                </m:ctrlPr>
              </m:sSupPr>
              <m:e>
                <m:r>
                  <w:rPr>
                    <w:rFonts w:ascii="Cambria Math" w:hAnsi="Cambria Math"/>
                    <w:szCs w:val="21"/>
                  </w:rPr>
                  <m:t>(</m:t>
                </m:r>
                <m:f>
                  <m:fPr>
                    <m:ctrlPr>
                      <w:rPr>
                        <w:rFonts w:ascii="Cambria Math" w:hAnsi="Cambria Math"/>
                        <w:i/>
                        <w:szCs w:val="21"/>
                      </w:rPr>
                    </m:ctrlPr>
                  </m:fPr>
                  <m:num>
                    <m:sSub>
                      <m:sSubPr>
                        <m:ctrlPr>
                          <w:rPr>
                            <w:rFonts w:ascii="Cambria Math" w:hAnsi="Cambria Math"/>
                            <w:i/>
                            <w:szCs w:val="21"/>
                          </w:rPr>
                        </m:ctrlPr>
                      </m:sSubPr>
                      <m:e>
                        <m:r>
                          <w:rPr>
                            <w:rFonts w:ascii="Cambria Math" w:hAnsi="Cambria Math"/>
                            <w:szCs w:val="21"/>
                          </w:rPr>
                          <m:t>P</m:t>
                        </m:r>
                      </m:e>
                      <m:sub>
                        <m:r>
                          <w:rPr>
                            <w:rFonts w:ascii="Cambria Math" w:hAnsi="Cambria Math"/>
                            <w:szCs w:val="21"/>
                          </w:rPr>
                          <m:t>Pi</m:t>
                        </m:r>
                      </m:sub>
                    </m:sSub>
                    <m:r>
                      <w:rPr>
                        <w:rFonts w:ascii="Cambria Math" w:hAnsi="Cambria Math"/>
                        <w:szCs w:val="21"/>
                      </w:rPr>
                      <m:t>-</m:t>
                    </m:r>
                    <m:sSub>
                      <m:sSubPr>
                        <m:ctrlPr>
                          <w:rPr>
                            <w:rFonts w:ascii="Cambria Math" w:hAnsi="Cambria Math"/>
                            <w:i/>
                            <w:szCs w:val="21"/>
                          </w:rPr>
                        </m:ctrlPr>
                      </m:sSubPr>
                      <m:e>
                        <m:r>
                          <w:rPr>
                            <w:rFonts w:ascii="Cambria Math" w:hAnsi="Cambria Math"/>
                            <w:szCs w:val="21"/>
                          </w:rPr>
                          <m:t>P</m:t>
                        </m:r>
                      </m:e>
                      <m:sub>
                        <m:r>
                          <w:rPr>
                            <w:rFonts w:ascii="Cambria Math" w:hAnsi="Cambria Math"/>
                            <w:szCs w:val="21"/>
                          </w:rPr>
                          <m:t>Mi</m:t>
                        </m:r>
                      </m:sub>
                    </m:sSub>
                  </m:num>
                  <m:den>
                    <m:sSub>
                      <m:sSubPr>
                        <m:ctrlPr>
                          <w:rPr>
                            <w:rFonts w:ascii="Cambria Math" w:hAnsi="Cambria Math"/>
                            <w:i/>
                            <w:szCs w:val="21"/>
                          </w:rPr>
                        </m:ctrlPr>
                      </m:sSubPr>
                      <m:e>
                        <m:r>
                          <w:rPr>
                            <w:rFonts w:ascii="Cambria Math" w:hAnsi="Cambria Math"/>
                            <w:szCs w:val="21"/>
                          </w:rPr>
                          <m:t>C</m:t>
                        </m:r>
                      </m:e>
                      <m:sub>
                        <m:r>
                          <w:rPr>
                            <w:rFonts w:ascii="Cambria Math" w:hAnsi="Cambria Math"/>
                            <w:szCs w:val="21"/>
                          </w:rPr>
                          <m:t>i</m:t>
                        </m:r>
                      </m:sub>
                    </m:sSub>
                  </m:den>
                </m:f>
                <m:r>
                  <w:rPr>
                    <w:rFonts w:ascii="Cambria Math" w:hAnsi="Cambria Math"/>
                    <w:szCs w:val="21"/>
                  </w:rPr>
                  <m:t>)</m:t>
                </m:r>
              </m:e>
              <m:sup>
                <m:r>
                  <w:rPr>
                    <w:rFonts w:ascii="Cambria Math" w:hAnsi="Cambria Math"/>
                    <w:szCs w:val="21"/>
                  </w:rPr>
                  <m:t>2</m:t>
                </m:r>
              </m:sup>
            </m:sSup>
          </m:e>
        </m:rad>
      </m:oMath>
      <w:r w:rsidR="00A21E30">
        <w:rPr>
          <w:rFonts w:ascii="宋体" w:hAnsi="宋体"/>
          <w:szCs w:val="21"/>
        </w:rPr>
        <w:t xml:space="preserve">                      </w:t>
      </w:r>
      <w:r w:rsidR="00A21E30">
        <w:rPr>
          <w:rFonts w:ascii="宋体" w:hAnsi="宋体" w:hint="eastAsia"/>
          <w:szCs w:val="21"/>
        </w:rPr>
        <w:t>（1）</w:t>
      </w:r>
    </w:p>
    <w:p w14:paraId="621873CB" w14:textId="165159B1" w:rsidR="00A21E30" w:rsidRPr="00B86ED5" w:rsidRDefault="00CE343A" w:rsidP="00A21E30">
      <w:pPr>
        <w:spacing w:line="360" w:lineRule="auto"/>
        <w:ind w:firstLineChars="200" w:firstLine="420"/>
        <w:jc w:val="right"/>
        <w:rPr>
          <w:rFonts w:ascii="宋体" w:hAnsi="宋体"/>
          <w:szCs w:val="21"/>
        </w:rPr>
      </w:pPr>
      <m:oMath>
        <m:sSub>
          <m:sSubPr>
            <m:ctrlPr>
              <w:rPr>
                <w:rFonts w:ascii="Cambria Math" w:hAnsi="Cambria Math"/>
                <w:i/>
                <w:szCs w:val="21"/>
              </w:rPr>
            </m:ctrlPr>
          </m:sSubPr>
          <m:e>
            <m:r>
              <w:rPr>
                <w:rFonts w:ascii="Cambria Math" w:hAnsi="Cambria Math"/>
                <w:szCs w:val="21"/>
              </w:rPr>
              <m:t>C</m:t>
            </m:r>
          </m:e>
          <m:sub>
            <m:r>
              <w:rPr>
                <w:rFonts w:ascii="Cambria Math" w:hAnsi="Cambria Math"/>
                <w:szCs w:val="21"/>
              </w:rPr>
              <m:t>R</m:t>
            </m:r>
          </m:sub>
        </m:sSub>
        <m:r>
          <w:rPr>
            <w:rFonts w:ascii="Cambria Math" w:hAnsi="Cambria Math"/>
            <w:szCs w:val="21"/>
          </w:rPr>
          <m:t>=1-</m:t>
        </m:r>
        <m:sSub>
          <m:sSubPr>
            <m:ctrlPr>
              <w:rPr>
                <w:rFonts w:ascii="Cambria Math" w:hAnsi="Cambria Math"/>
                <w:i/>
                <w:szCs w:val="21"/>
              </w:rPr>
            </m:ctrlPr>
          </m:sSubPr>
          <m:e>
            <m:r>
              <w:rPr>
                <w:rFonts w:ascii="Cambria Math" w:hAnsi="Cambria Math" w:hint="eastAsia"/>
                <w:szCs w:val="21"/>
              </w:rPr>
              <m:t>E</m:t>
            </m:r>
          </m:e>
          <m:sub>
            <m:r>
              <w:rPr>
                <w:rFonts w:ascii="Cambria Math" w:hAnsi="Cambria Math"/>
                <w:szCs w:val="21"/>
              </w:rPr>
              <m:t>rmse</m:t>
            </m:r>
          </m:sub>
        </m:sSub>
      </m:oMath>
      <w:r w:rsidR="00A21E30">
        <w:rPr>
          <w:rFonts w:ascii="宋体" w:hAnsi="宋体" w:hint="eastAsia"/>
          <w:szCs w:val="21"/>
        </w:rPr>
        <w:t xml:space="preserve"> </w:t>
      </w:r>
      <w:r w:rsidR="00A21E30">
        <w:rPr>
          <w:rFonts w:ascii="宋体" w:hAnsi="宋体"/>
          <w:szCs w:val="21"/>
        </w:rPr>
        <w:t xml:space="preserve">                          </w:t>
      </w:r>
      <w:r w:rsidR="00A21E30">
        <w:rPr>
          <w:rFonts w:ascii="宋体" w:hAnsi="宋体" w:hint="eastAsia"/>
          <w:szCs w:val="21"/>
        </w:rPr>
        <w:t>（</w:t>
      </w:r>
      <w:r w:rsidR="0057706E">
        <w:rPr>
          <w:rFonts w:ascii="宋体" w:hAnsi="宋体"/>
          <w:szCs w:val="21"/>
        </w:rPr>
        <w:t>2</w:t>
      </w:r>
      <w:r w:rsidR="00A21E30">
        <w:rPr>
          <w:rFonts w:ascii="宋体" w:hAnsi="宋体" w:hint="eastAsia"/>
          <w:szCs w:val="21"/>
        </w:rPr>
        <w:t>）</w:t>
      </w:r>
    </w:p>
    <w:p w14:paraId="5F1F21B7" w14:textId="189F1BDC" w:rsidR="00A21E30" w:rsidRDefault="00A21E30" w:rsidP="00A21E30">
      <w:pPr>
        <w:spacing w:line="360" w:lineRule="auto"/>
        <w:ind w:firstLineChars="200" w:firstLine="420"/>
        <w:rPr>
          <w:rFonts w:ascii="宋体" w:hAnsi="宋体"/>
          <w:szCs w:val="21"/>
        </w:rPr>
      </w:pPr>
      <w:r>
        <w:rPr>
          <w:rFonts w:ascii="宋体" w:hAnsi="宋体" w:hint="eastAsia"/>
          <w:szCs w:val="21"/>
        </w:rPr>
        <w:t>式中，</w:t>
      </w:r>
      <m:oMath>
        <m:sSub>
          <m:sSubPr>
            <m:ctrlPr>
              <w:rPr>
                <w:rFonts w:ascii="Cambria Math" w:hAnsi="Cambria Math"/>
                <w:i/>
                <w:szCs w:val="21"/>
              </w:rPr>
            </m:ctrlPr>
          </m:sSubPr>
          <m:e>
            <m:r>
              <w:rPr>
                <w:rFonts w:ascii="Cambria Math" w:hAnsi="Cambria Math" w:hint="eastAsia"/>
                <w:szCs w:val="21"/>
              </w:rPr>
              <m:t>E</m:t>
            </m:r>
          </m:e>
          <m:sub>
            <m:r>
              <w:rPr>
                <w:rFonts w:ascii="Cambria Math" w:hAnsi="Cambria Math"/>
                <w:szCs w:val="21"/>
              </w:rPr>
              <m:t>rmse</m:t>
            </m:r>
          </m:sub>
        </m:sSub>
      </m:oMath>
      <w:r>
        <w:rPr>
          <w:rFonts w:ascii="宋体" w:hAnsi="宋体" w:hint="eastAsia"/>
          <w:szCs w:val="21"/>
        </w:rPr>
        <w:t>为均方根误差，</w:t>
      </w:r>
      <m:oMath>
        <m:r>
          <w:rPr>
            <w:rFonts w:ascii="Cambria Math" w:hAnsi="Cambria Math"/>
            <w:szCs w:val="21"/>
          </w:rPr>
          <m:t>n</m:t>
        </m:r>
      </m:oMath>
      <w:r>
        <w:rPr>
          <w:rFonts w:ascii="宋体" w:hAnsi="宋体" w:hint="eastAsia"/>
          <w:szCs w:val="21"/>
        </w:rPr>
        <w:t>为所有样本个数，</w:t>
      </w:r>
      <m:oMath>
        <m:sSub>
          <m:sSubPr>
            <m:ctrlPr>
              <w:rPr>
                <w:rFonts w:ascii="Cambria Math" w:hAnsi="Cambria Math"/>
                <w:i/>
                <w:szCs w:val="21"/>
              </w:rPr>
            </m:ctrlPr>
          </m:sSubPr>
          <m:e>
            <m:r>
              <w:rPr>
                <w:rFonts w:ascii="Cambria Math" w:hAnsi="Cambria Math"/>
                <w:szCs w:val="21"/>
              </w:rPr>
              <m:t>P</m:t>
            </m:r>
          </m:e>
          <m:sub>
            <m:r>
              <w:rPr>
                <w:rFonts w:ascii="Cambria Math" w:hAnsi="Cambria Math"/>
                <w:szCs w:val="21"/>
              </w:rPr>
              <m:t>Pi</m:t>
            </m:r>
          </m:sub>
        </m:sSub>
      </m:oMath>
      <w:r>
        <w:rPr>
          <w:rFonts w:ascii="宋体" w:hAnsi="宋体" w:hint="eastAsia"/>
          <w:szCs w:val="21"/>
        </w:rPr>
        <w:t>为</w:t>
      </w:r>
      <m:oMath>
        <m:r>
          <w:rPr>
            <w:rFonts w:ascii="Cambria Math" w:hAnsi="Cambria Math"/>
            <w:szCs w:val="21"/>
          </w:rPr>
          <m:t>i</m:t>
        </m:r>
      </m:oMath>
      <w:r>
        <w:rPr>
          <w:rFonts w:ascii="宋体" w:hAnsi="宋体" w:hint="eastAsia"/>
          <w:szCs w:val="21"/>
        </w:rPr>
        <w:t>时刻的实际功率，</w:t>
      </w:r>
      <m:oMath>
        <m:sSub>
          <m:sSubPr>
            <m:ctrlPr>
              <w:rPr>
                <w:rFonts w:ascii="Cambria Math" w:hAnsi="Cambria Math"/>
                <w:i/>
                <w:szCs w:val="21"/>
              </w:rPr>
            </m:ctrlPr>
          </m:sSubPr>
          <m:e>
            <m:r>
              <w:rPr>
                <w:rFonts w:ascii="Cambria Math" w:hAnsi="Cambria Math"/>
                <w:szCs w:val="21"/>
              </w:rPr>
              <m:t>P</m:t>
            </m:r>
          </m:e>
          <m:sub>
            <m:r>
              <w:rPr>
                <w:rFonts w:ascii="Cambria Math" w:hAnsi="Cambria Math"/>
                <w:szCs w:val="21"/>
              </w:rPr>
              <m:t>Mi</m:t>
            </m:r>
          </m:sub>
        </m:sSub>
      </m:oMath>
      <w:r>
        <w:rPr>
          <w:rFonts w:ascii="宋体" w:hAnsi="宋体" w:hint="eastAsia"/>
          <w:szCs w:val="21"/>
        </w:rPr>
        <w:t>为</w:t>
      </w:r>
      <m:oMath>
        <m:r>
          <w:rPr>
            <w:rFonts w:ascii="Cambria Math" w:hAnsi="Cambria Math"/>
            <w:szCs w:val="21"/>
          </w:rPr>
          <m:t>i</m:t>
        </m:r>
      </m:oMath>
      <w:r>
        <w:rPr>
          <w:rFonts w:ascii="宋体" w:hAnsi="宋体" w:hint="eastAsia"/>
          <w:szCs w:val="21"/>
        </w:rPr>
        <w:t>时刻的预测功率，</w:t>
      </w:r>
      <m:oMath>
        <m:sSub>
          <m:sSubPr>
            <m:ctrlPr>
              <w:rPr>
                <w:rFonts w:ascii="Cambria Math" w:hAnsi="Cambria Math"/>
                <w:i/>
                <w:szCs w:val="21"/>
              </w:rPr>
            </m:ctrlPr>
          </m:sSubPr>
          <m:e>
            <m:r>
              <w:rPr>
                <w:rFonts w:ascii="Cambria Math" w:hAnsi="Cambria Math"/>
                <w:szCs w:val="21"/>
              </w:rPr>
              <m:t>C</m:t>
            </m:r>
          </m:e>
          <m:sub>
            <m:r>
              <w:rPr>
                <w:rFonts w:ascii="Cambria Math" w:hAnsi="Cambria Math"/>
                <w:szCs w:val="21"/>
              </w:rPr>
              <m:t>i</m:t>
            </m:r>
          </m:sub>
        </m:sSub>
      </m:oMath>
      <w:r>
        <w:rPr>
          <w:rFonts w:ascii="宋体" w:hAnsi="宋体" w:hint="eastAsia"/>
          <w:szCs w:val="21"/>
        </w:rPr>
        <w:t>为</w:t>
      </w:r>
      <m:oMath>
        <m:r>
          <w:rPr>
            <w:rFonts w:ascii="Cambria Math" w:hAnsi="Cambria Math"/>
            <w:szCs w:val="21"/>
          </w:rPr>
          <m:t>i</m:t>
        </m:r>
      </m:oMath>
      <w:r>
        <w:rPr>
          <w:rFonts w:ascii="宋体" w:hAnsi="宋体" w:hint="eastAsia"/>
          <w:szCs w:val="21"/>
        </w:rPr>
        <w:t>时刻的开机容量，下同。</w:t>
      </w:r>
    </w:p>
    <w:p w14:paraId="3CFAD1D1" w14:textId="72D87CF3" w:rsidR="00A21E30" w:rsidRDefault="00A21E30" w:rsidP="00A21E30">
      <w:pPr>
        <w:spacing w:line="360" w:lineRule="auto"/>
        <w:ind w:firstLineChars="200" w:firstLine="420"/>
        <w:rPr>
          <w:rFonts w:ascii="宋体" w:hAnsi="宋体"/>
          <w:szCs w:val="21"/>
        </w:rPr>
      </w:pPr>
      <w:r>
        <w:rPr>
          <w:rFonts w:ascii="宋体" w:hAnsi="宋体" w:hint="eastAsia"/>
          <w:szCs w:val="21"/>
        </w:rPr>
        <w:t>上述</w:t>
      </w:r>
      <w:r w:rsidR="00AA376C">
        <w:rPr>
          <w:rFonts w:ascii="宋体" w:hAnsi="宋体" w:hint="eastAsia"/>
          <w:szCs w:val="21"/>
        </w:rPr>
        <w:t>风力发</w:t>
      </w:r>
      <w:r>
        <w:rPr>
          <w:rFonts w:ascii="宋体" w:hAnsi="宋体" w:hint="eastAsia"/>
          <w:szCs w:val="21"/>
        </w:rPr>
        <w:t>电功率预报准确率评判方法，考虑了</w:t>
      </w:r>
      <w:r w:rsidR="003F54D1">
        <w:rPr>
          <w:rFonts w:ascii="宋体" w:hAnsi="宋体" w:hint="eastAsia"/>
          <w:szCs w:val="21"/>
        </w:rPr>
        <w:t>风电场</w:t>
      </w:r>
      <w:r>
        <w:rPr>
          <w:rFonts w:ascii="宋体" w:hAnsi="宋体" w:hint="eastAsia"/>
          <w:szCs w:val="21"/>
        </w:rPr>
        <w:t>开机容量，能够较为客观地评判</w:t>
      </w:r>
      <w:r w:rsidR="003F54D1">
        <w:rPr>
          <w:rFonts w:ascii="宋体" w:hAnsi="宋体" w:hint="eastAsia"/>
          <w:szCs w:val="21"/>
        </w:rPr>
        <w:t>风力</w:t>
      </w:r>
      <w:r>
        <w:rPr>
          <w:rFonts w:ascii="宋体" w:hAnsi="宋体" w:hint="eastAsia"/>
          <w:szCs w:val="21"/>
        </w:rPr>
        <w:t>发电功率预报误差对</w:t>
      </w:r>
      <w:r w:rsidR="003F54D1">
        <w:rPr>
          <w:rFonts w:ascii="宋体" w:hAnsi="宋体" w:hint="eastAsia"/>
          <w:szCs w:val="21"/>
        </w:rPr>
        <w:t>风力</w:t>
      </w:r>
      <w:r>
        <w:rPr>
          <w:rFonts w:ascii="宋体" w:hAnsi="宋体" w:hint="eastAsia"/>
          <w:szCs w:val="21"/>
        </w:rPr>
        <w:t>发电并网的不同影响，且能够反映</w:t>
      </w:r>
      <w:bookmarkStart w:id="25" w:name="_Hlk92898364"/>
      <w:r w:rsidR="00CD4049">
        <w:rPr>
          <w:rFonts w:ascii="宋体" w:hAnsi="宋体" w:hint="eastAsia"/>
          <w:szCs w:val="21"/>
        </w:rPr>
        <w:t>风电</w:t>
      </w:r>
      <w:r>
        <w:rPr>
          <w:rFonts w:ascii="宋体" w:hAnsi="宋体" w:hint="eastAsia"/>
          <w:szCs w:val="21"/>
        </w:rPr>
        <w:t>产出量</w:t>
      </w:r>
      <w:bookmarkEnd w:id="25"/>
      <w:r>
        <w:rPr>
          <w:rFonts w:ascii="宋体" w:hAnsi="宋体" w:hint="eastAsia"/>
          <w:szCs w:val="21"/>
        </w:rPr>
        <w:t>的情况，较为符合</w:t>
      </w:r>
      <w:r w:rsidR="00CD4049">
        <w:rPr>
          <w:rFonts w:ascii="宋体" w:hAnsi="宋体" w:hint="eastAsia"/>
          <w:szCs w:val="21"/>
        </w:rPr>
        <w:t>风</w:t>
      </w:r>
      <w:r>
        <w:rPr>
          <w:rFonts w:ascii="宋体" w:hAnsi="宋体" w:hint="eastAsia"/>
          <w:szCs w:val="21"/>
        </w:rPr>
        <w:t>电并网对</w:t>
      </w:r>
      <w:r w:rsidR="00CD4049">
        <w:rPr>
          <w:rFonts w:ascii="宋体" w:hAnsi="宋体" w:hint="eastAsia"/>
          <w:szCs w:val="21"/>
        </w:rPr>
        <w:t>风力</w:t>
      </w:r>
      <w:r>
        <w:rPr>
          <w:rFonts w:ascii="宋体" w:hAnsi="宋体" w:hint="eastAsia"/>
          <w:szCs w:val="21"/>
        </w:rPr>
        <w:t>发电功率预报准确率的需求。</w:t>
      </w:r>
      <w:r w:rsidR="00BB5E59">
        <w:rPr>
          <w:rFonts w:ascii="宋体" w:hAnsi="宋体" w:hint="eastAsia"/>
          <w:szCs w:val="21"/>
        </w:rPr>
        <w:t>风</w:t>
      </w:r>
      <w:r w:rsidR="000A2997">
        <w:rPr>
          <w:rFonts w:ascii="宋体" w:hAnsi="宋体" w:hint="eastAsia"/>
          <w:szCs w:val="21"/>
        </w:rPr>
        <w:t>电机组</w:t>
      </w:r>
      <w:r w:rsidR="00BB5E59">
        <w:rPr>
          <w:rFonts w:ascii="宋体" w:hAnsi="宋体" w:hint="eastAsia"/>
          <w:szCs w:val="21"/>
        </w:rPr>
        <w:t>发电量</w:t>
      </w:r>
      <w:r w:rsidR="000A2997">
        <w:rPr>
          <w:rFonts w:ascii="宋体" w:hAnsi="宋体" w:hint="eastAsia"/>
          <w:szCs w:val="21"/>
        </w:rPr>
        <w:t>除受风速</w:t>
      </w:r>
      <w:r w:rsidR="00BB5E59">
        <w:rPr>
          <w:rFonts w:ascii="宋体" w:hAnsi="宋体" w:hint="eastAsia"/>
          <w:szCs w:val="21"/>
        </w:rPr>
        <w:t>的影响</w:t>
      </w:r>
      <w:r w:rsidR="000A2997">
        <w:rPr>
          <w:rFonts w:ascii="宋体" w:hAnsi="宋体" w:hint="eastAsia"/>
          <w:szCs w:val="21"/>
        </w:rPr>
        <w:t>外，还受到湍流、尾流、</w:t>
      </w:r>
      <w:r w:rsidR="000A2997" w:rsidRPr="000A2997">
        <w:rPr>
          <w:rFonts w:ascii="宋体" w:hAnsi="宋体" w:hint="eastAsia"/>
          <w:szCs w:val="21"/>
        </w:rPr>
        <w:t>叶片污染的气动损失、功率曲线</w:t>
      </w:r>
      <w:r w:rsidR="000A2997">
        <w:rPr>
          <w:rFonts w:ascii="宋体" w:hAnsi="宋体" w:hint="eastAsia"/>
          <w:szCs w:val="21"/>
        </w:rPr>
        <w:t>、</w:t>
      </w:r>
      <w:r w:rsidR="000A2997" w:rsidRPr="000A2997">
        <w:rPr>
          <w:rFonts w:ascii="宋体" w:hAnsi="宋体" w:hint="eastAsia"/>
          <w:szCs w:val="21"/>
        </w:rPr>
        <w:t>风电机机组可利用率</w:t>
      </w:r>
      <w:r w:rsidR="000A2997">
        <w:rPr>
          <w:rFonts w:ascii="宋体" w:hAnsi="宋体" w:hint="eastAsia"/>
          <w:szCs w:val="21"/>
        </w:rPr>
        <w:t>、</w:t>
      </w:r>
      <w:r w:rsidR="000A2997" w:rsidRPr="000A2997">
        <w:rPr>
          <w:rFonts w:ascii="宋体" w:hAnsi="宋体" w:hint="eastAsia"/>
          <w:szCs w:val="21"/>
        </w:rPr>
        <w:t>风电场内线损失</w:t>
      </w:r>
      <w:r w:rsidR="000A2997">
        <w:rPr>
          <w:rFonts w:ascii="宋体" w:hAnsi="宋体" w:hint="eastAsia"/>
          <w:szCs w:val="21"/>
        </w:rPr>
        <w:t>、</w:t>
      </w:r>
      <w:r w:rsidR="000A2997" w:rsidRPr="000A2997">
        <w:rPr>
          <w:rFonts w:ascii="宋体" w:hAnsi="宋体" w:hint="eastAsia"/>
          <w:szCs w:val="21"/>
        </w:rPr>
        <w:t>对风装置滞后</w:t>
      </w:r>
      <w:r w:rsidR="000A2997">
        <w:rPr>
          <w:rFonts w:ascii="宋体" w:hAnsi="宋体" w:hint="eastAsia"/>
          <w:szCs w:val="21"/>
        </w:rPr>
        <w:t>等因素</w:t>
      </w:r>
      <w:r w:rsidR="000A2997" w:rsidRPr="000A2997">
        <w:rPr>
          <w:rFonts w:ascii="宋体" w:hAnsi="宋体" w:hint="eastAsia"/>
          <w:szCs w:val="21"/>
        </w:rPr>
        <w:t>影响。</w:t>
      </w:r>
      <w:r w:rsidR="00B65666">
        <w:rPr>
          <w:rFonts w:ascii="宋体" w:hAnsi="宋体" w:hint="eastAsia"/>
          <w:szCs w:val="21"/>
        </w:rPr>
        <w:t>在其它因素保持不变的情况下，风电机组发电量取决于风速的大小。</w:t>
      </w:r>
      <w:r>
        <w:rPr>
          <w:rFonts w:ascii="宋体" w:hAnsi="宋体" w:hint="eastAsia"/>
          <w:szCs w:val="21"/>
        </w:rPr>
        <w:t>为了使</w:t>
      </w:r>
      <w:r w:rsidR="00B65666">
        <w:rPr>
          <w:rFonts w:ascii="宋体" w:hAnsi="宋体" w:hint="eastAsia"/>
          <w:szCs w:val="21"/>
        </w:rPr>
        <w:t>风速</w:t>
      </w:r>
      <w:r>
        <w:rPr>
          <w:rFonts w:ascii="宋体" w:hAnsi="宋体" w:hint="eastAsia"/>
          <w:szCs w:val="21"/>
        </w:rPr>
        <w:t>预报准确率评判方法在</w:t>
      </w:r>
      <w:r w:rsidRPr="004F7AF3">
        <w:rPr>
          <w:rFonts w:ascii="宋体" w:hAnsi="宋体" w:hint="eastAsia"/>
          <w:szCs w:val="21"/>
        </w:rPr>
        <w:t>电网生产调度中发挥作用</w:t>
      </w:r>
      <w:r>
        <w:rPr>
          <w:rFonts w:ascii="宋体" w:hAnsi="宋体" w:hint="eastAsia"/>
          <w:szCs w:val="21"/>
        </w:rPr>
        <w:t>，反映出</w:t>
      </w:r>
      <w:r w:rsidR="00B65666">
        <w:rPr>
          <w:rFonts w:ascii="宋体" w:hAnsi="宋体" w:hint="eastAsia"/>
          <w:szCs w:val="21"/>
        </w:rPr>
        <w:t>风速</w:t>
      </w:r>
      <w:r>
        <w:rPr>
          <w:rFonts w:ascii="宋体" w:hAnsi="宋体" w:hint="eastAsia"/>
          <w:szCs w:val="21"/>
        </w:rPr>
        <w:t>预报误差对</w:t>
      </w:r>
      <w:r w:rsidR="00B65666">
        <w:rPr>
          <w:rFonts w:ascii="宋体" w:hAnsi="宋体" w:hint="eastAsia"/>
          <w:szCs w:val="21"/>
        </w:rPr>
        <w:t>风电机组发电量</w:t>
      </w:r>
      <w:r>
        <w:rPr>
          <w:rFonts w:ascii="宋体" w:hAnsi="宋体" w:hint="eastAsia"/>
          <w:szCs w:val="21"/>
        </w:rPr>
        <w:t>的影响，将</w:t>
      </w:r>
      <w:r w:rsidR="0057706E">
        <w:rPr>
          <w:rFonts w:ascii="宋体" w:hAnsi="宋体" w:hint="eastAsia"/>
          <w:szCs w:val="21"/>
        </w:rPr>
        <w:t>风速预报</w:t>
      </w:r>
      <w:r w:rsidRPr="00AB7ECF">
        <w:rPr>
          <w:rFonts w:hint="eastAsia"/>
        </w:rPr>
        <w:t>日</w:t>
      </w:r>
      <w:r>
        <w:rPr>
          <w:rFonts w:hint="eastAsia"/>
          <w:color w:val="000000"/>
          <w:kern w:val="0"/>
          <w:szCs w:val="21"/>
        </w:rPr>
        <w:t>准确率（</w:t>
      </w:r>
      <m:oMath>
        <m:r>
          <w:rPr>
            <w:rFonts w:ascii="Cambria Math" w:hAnsi="Cambria Math"/>
            <w:szCs w:val="21"/>
          </w:rPr>
          <m:t>A</m:t>
        </m:r>
      </m:oMath>
      <w:r>
        <w:rPr>
          <w:rFonts w:hint="eastAsia"/>
          <w:color w:val="000000"/>
          <w:kern w:val="0"/>
          <w:szCs w:val="21"/>
        </w:rPr>
        <w:t>）</w:t>
      </w:r>
      <w:r>
        <w:rPr>
          <w:rFonts w:ascii="宋体" w:hAnsi="宋体" w:hint="eastAsia"/>
          <w:szCs w:val="21"/>
        </w:rPr>
        <w:t>定义为：</w:t>
      </w:r>
    </w:p>
    <w:p w14:paraId="7D5003B5" w14:textId="3DC6AD9B" w:rsidR="00A21E30" w:rsidRDefault="0057706E" w:rsidP="00A21E30">
      <w:pPr>
        <w:spacing w:line="360" w:lineRule="auto"/>
        <w:jc w:val="right"/>
        <w:rPr>
          <w:rFonts w:ascii="宋体" w:hAnsi="宋体"/>
          <w:szCs w:val="21"/>
        </w:rPr>
      </w:pPr>
      <w:bookmarkStart w:id="26" w:name="_Hlk92897885"/>
      <m:oMath>
        <m:r>
          <w:rPr>
            <w:rFonts w:ascii="Cambria Math" w:hAnsi="Cambria Math"/>
            <w:szCs w:val="21"/>
          </w:rPr>
          <m:t>A</m:t>
        </m:r>
        <w:bookmarkEnd w:id="26"/>
        <m:r>
          <w:rPr>
            <w:rFonts w:ascii="Cambria Math" w:hAnsi="Cambria Math"/>
            <w:szCs w:val="21"/>
          </w:rPr>
          <m:t>=</m:t>
        </m:r>
        <m:d>
          <m:dPr>
            <m:ctrlPr>
              <w:rPr>
                <w:rFonts w:ascii="Cambria Math" w:hAnsi="Cambria Math"/>
                <w:i/>
                <w:szCs w:val="21"/>
              </w:rPr>
            </m:ctrlPr>
          </m:dPr>
          <m:e>
            <m:r>
              <w:rPr>
                <w:rFonts w:ascii="Cambria Math" w:hAnsi="Cambria Math"/>
                <w:szCs w:val="21"/>
              </w:rPr>
              <m:t>1-</m:t>
            </m:r>
            <m:rad>
              <m:radPr>
                <m:degHide m:val="1"/>
                <m:ctrlPr>
                  <w:rPr>
                    <w:rFonts w:ascii="Cambria Math" w:hAnsi="Cambria Math"/>
                    <w:i/>
                    <w:color w:val="000000"/>
                    <w:szCs w:val="21"/>
                  </w:rPr>
                </m:ctrlPr>
              </m:radPr>
              <m:deg/>
              <m:e>
                <m:f>
                  <m:fPr>
                    <m:ctrlPr>
                      <w:rPr>
                        <w:rFonts w:ascii="Cambria Math" w:hAnsi="Cambria Math"/>
                        <w:i/>
                        <w:color w:val="000000"/>
                        <w:szCs w:val="21"/>
                      </w:rPr>
                    </m:ctrlPr>
                  </m:fPr>
                  <m:num>
                    <m:r>
                      <w:rPr>
                        <w:rFonts w:ascii="Cambria Math" w:hAnsi="Cambria Math"/>
                        <w:color w:val="000000"/>
                        <w:szCs w:val="21"/>
                      </w:rPr>
                      <m:t>1</m:t>
                    </m:r>
                  </m:num>
                  <m:den>
                    <m:r>
                      <w:rPr>
                        <w:rFonts w:ascii="Cambria Math" w:hAnsi="Cambria Math" w:hint="eastAsia"/>
                        <w:color w:val="000000"/>
                        <w:szCs w:val="21"/>
                      </w:rPr>
                      <m:t>n</m:t>
                    </m:r>
                  </m:den>
                </m:f>
                <m:limLow>
                  <m:limLowPr>
                    <m:ctrlPr>
                      <w:rPr>
                        <w:rFonts w:ascii="Cambria Math" w:hAnsi="Cambria Math"/>
                        <w:i/>
                        <w:color w:val="000000"/>
                        <w:szCs w:val="21"/>
                      </w:rPr>
                    </m:ctrlPr>
                  </m:limLowPr>
                  <m:e>
                    <m:limUpp>
                      <m:limUppPr>
                        <m:ctrlPr>
                          <w:rPr>
                            <w:rFonts w:ascii="Cambria Math" w:hAnsi="Cambria Math"/>
                            <w:i/>
                            <w:color w:val="000000"/>
                            <w:szCs w:val="21"/>
                          </w:rPr>
                        </m:ctrlPr>
                      </m:limUppPr>
                      <m:e>
                        <m:r>
                          <w:rPr>
                            <w:rFonts w:ascii="Cambria Math" w:hAnsi="Cambria Math"/>
                            <w:color w:val="000000"/>
                            <w:szCs w:val="21"/>
                          </w:rPr>
                          <m:t>∑</m:t>
                        </m:r>
                      </m:e>
                      <m:lim>
                        <m:r>
                          <w:rPr>
                            <w:rFonts w:ascii="Cambria Math" w:hAnsi="Cambria Math"/>
                            <w:color w:val="000000"/>
                            <w:szCs w:val="21"/>
                          </w:rPr>
                          <m:t>n</m:t>
                        </m:r>
                      </m:lim>
                    </m:limUpp>
                  </m:e>
                  <m:lim>
                    <m:r>
                      <w:rPr>
                        <w:rFonts w:ascii="Cambria Math" w:hAnsi="Cambria Math"/>
                        <w:color w:val="000000"/>
                        <w:szCs w:val="21"/>
                      </w:rPr>
                      <m:t>i=1</m:t>
                    </m:r>
                  </m:lim>
                </m:limLow>
                <m:r>
                  <w:rPr>
                    <w:rFonts w:ascii="Cambria Math" w:hAnsi="Cambria Math"/>
                    <w:color w:val="000000"/>
                    <w:szCs w:val="21"/>
                  </w:rPr>
                  <m:t>(</m:t>
                </m:r>
                <m:sSup>
                  <m:sSupPr>
                    <m:ctrlPr>
                      <w:rPr>
                        <w:rFonts w:ascii="Cambria Math" w:hAnsi="Cambria Math"/>
                        <w:i/>
                        <w:szCs w:val="21"/>
                      </w:rPr>
                    </m:ctrlPr>
                  </m:sSupPr>
                  <m:e>
                    <m:f>
                      <m:fPr>
                        <m:ctrlPr>
                          <w:rPr>
                            <w:rFonts w:ascii="Cambria Math" w:hAnsi="Cambria Math"/>
                            <w:i/>
                            <w:szCs w:val="21"/>
                          </w:rPr>
                        </m:ctrlPr>
                      </m:fPr>
                      <m:num>
                        <m:sSubSup>
                          <m:sSubSupPr>
                            <m:ctrlPr>
                              <w:rPr>
                                <w:rFonts w:ascii="Cambria Math" w:hAnsi="Cambria Math"/>
                                <w:i/>
                                <w:szCs w:val="21"/>
                              </w:rPr>
                            </m:ctrlPr>
                          </m:sSubSupPr>
                          <m:e>
                            <m:r>
                              <w:rPr>
                                <w:rFonts w:ascii="Cambria Math" w:hAnsi="Cambria Math" w:hint="eastAsia"/>
                                <w:szCs w:val="21"/>
                              </w:rPr>
                              <m:t>V</m:t>
                            </m:r>
                          </m:e>
                          <m:sub>
                            <m:r>
                              <w:rPr>
                                <w:rFonts w:ascii="Cambria Math" w:hAnsi="Cambria Math"/>
                                <w:szCs w:val="21"/>
                              </w:rPr>
                              <m:t>f</m:t>
                            </m:r>
                          </m:sub>
                          <m:sup>
                            <m:r>
                              <w:rPr>
                                <w:rFonts w:ascii="Cambria Math" w:hAnsi="Cambria Math"/>
                                <w:szCs w:val="21"/>
                              </w:rPr>
                              <m:t>i</m:t>
                            </m:r>
                          </m:sup>
                        </m:sSubSup>
                        <m:r>
                          <w:rPr>
                            <w:rFonts w:ascii="Cambria Math" w:hAnsi="Cambria Math"/>
                            <w:szCs w:val="21"/>
                          </w:rPr>
                          <m:t>-</m:t>
                        </m:r>
                        <m:sSubSup>
                          <m:sSubSupPr>
                            <m:ctrlPr>
                              <w:rPr>
                                <w:rFonts w:ascii="Cambria Math" w:hAnsi="Cambria Math"/>
                                <w:i/>
                                <w:szCs w:val="21"/>
                              </w:rPr>
                            </m:ctrlPr>
                          </m:sSubSupPr>
                          <m:e>
                            <m:r>
                              <w:rPr>
                                <w:rFonts w:ascii="Cambria Math" w:hAnsi="Cambria Math" w:hint="eastAsia"/>
                                <w:szCs w:val="21"/>
                              </w:rPr>
                              <m:t>V</m:t>
                            </m:r>
                          </m:e>
                          <m:sub>
                            <m:r>
                              <w:rPr>
                                <w:rFonts w:ascii="Cambria Math" w:hAnsi="Cambria Math"/>
                                <w:szCs w:val="21"/>
                              </w:rPr>
                              <m:t>o</m:t>
                            </m:r>
                          </m:sub>
                          <m:sup>
                            <m:r>
                              <w:rPr>
                                <w:rFonts w:ascii="Cambria Math" w:hAnsi="Cambria Math"/>
                                <w:szCs w:val="21"/>
                              </w:rPr>
                              <m:t>i</m:t>
                            </m:r>
                          </m:sup>
                        </m:sSubSup>
                      </m:num>
                      <m:den>
                        <w:bookmarkStart w:id="27" w:name="_Hlk106475676"/>
                        <m:r>
                          <w:rPr>
                            <w:rFonts w:ascii="Cambria Math" w:hAnsi="Cambria Math" w:hint="eastAsia"/>
                            <w:szCs w:val="21"/>
                          </w:rPr>
                          <m:t>V</m:t>
                        </m:r>
                        <w:bookmarkEnd w:id="27"/>
                      </m:den>
                    </m:f>
                    <m:r>
                      <w:rPr>
                        <w:rFonts w:ascii="Cambria Math" w:hAnsi="Cambria Math"/>
                        <w:szCs w:val="21"/>
                      </w:rPr>
                      <m:t>)</m:t>
                    </m:r>
                  </m:e>
                  <m:sup>
                    <m:r>
                      <w:rPr>
                        <w:rFonts w:ascii="Cambria Math" w:hAnsi="Cambria Math"/>
                        <w:szCs w:val="21"/>
                      </w:rPr>
                      <m:t>2</m:t>
                    </m:r>
                  </m:sup>
                </m:sSup>
              </m:e>
            </m:rad>
          </m:e>
        </m:d>
        <m:r>
          <m:rPr>
            <m:sty m:val="p"/>
          </m:rPr>
          <w:rPr>
            <w:rFonts w:ascii="Cambria Math" w:hAnsi="Cambria Math"/>
            <w:szCs w:val="21"/>
          </w:rPr>
          <m:t>×100%</m:t>
        </m:r>
      </m:oMath>
      <w:r w:rsidR="00A21E30">
        <w:rPr>
          <w:rFonts w:ascii="宋体" w:hAnsi="宋体" w:hint="eastAsia"/>
          <w:szCs w:val="21"/>
        </w:rPr>
        <w:t xml:space="preserve"> </w:t>
      </w:r>
      <w:r w:rsidR="00A21E30">
        <w:rPr>
          <w:rFonts w:ascii="宋体" w:hAnsi="宋体"/>
          <w:szCs w:val="21"/>
        </w:rPr>
        <w:t xml:space="preserve">               </w:t>
      </w:r>
      <w:r w:rsidR="00A21E30">
        <w:rPr>
          <w:rFonts w:ascii="宋体" w:hAnsi="宋体" w:hint="eastAsia"/>
          <w:szCs w:val="21"/>
        </w:rPr>
        <w:t>（</w:t>
      </w:r>
      <w:r w:rsidR="009A7444">
        <w:rPr>
          <w:rFonts w:ascii="宋体" w:hAnsi="宋体"/>
          <w:szCs w:val="21"/>
        </w:rPr>
        <w:t>3</w:t>
      </w:r>
      <w:r w:rsidR="00A21E30">
        <w:rPr>
          <w:rFonts w:ascii="宋体" w:hAnsi="宋体" w:hint="eastAsia"/>
          <w:szCs w:val="21"/>
        </w:rPr>
        <w:t>）</w:t>
      </w:r>
    </w:p>
    <w:p w14:paraId="3B1A3A10" w14:textId="622C8431" w:rsidR="006D6BB1" w:rsidRPr="00EB48D7" w:rsidRDefault="00A21E30" w:rsidP="00EB48D7">
      <w:pPr>
        <w:spacing w:line="360" w:lineRule="auto"/>
        <w:ind w:firstLineChars="200" w:firstLine="420"/>
        <w:rPr>
          <w:rFonts w:ascii="宋体" w:hAnsi="宋体"/>
          <w:szCs w:val="21"/>
        </w:rPr>
      </w:pPr>
      <w:r w:rsidRPr="00EB48D7">
        <w:rPr>
          <w:rFonts w:ascii="宋体" w:hAnsi="宋体" w:hint="eastAsia"/>
          <w:szCs w:val="21"/>
        </w:rPr>
        <w:t>式中，</w:t>
      </w:r>
      <m:oMath>
        <m:sSubSup>
          <m:sSubSupPr>
            <m:ctrlPr>
              <w:rPr>
                <w:rFonts w:ascii="Cambria Math" w:hAnsi="Cambria Math"/>
                <w:szCs w:val="21"/>
              </w:rPr>
            </m:ctrlPr>
          </m:sSubSupPr>
          <m:e>
            <w:bookmarkStart w:id="28" w:name="_Hlk106475632"/>
            <m:r>
              <w:rPr>
                <w:rFonts w:ascii="Cambria Math" w:hAnsi="Cambria Math" w:hint="eastAsia"/>
                <w:szCs w:val="21"/>
              </w:rPr>
              <m:t>V</m:t>
            </m:r>
            <w:bookmarkEnd w:id="28"/>
          </m:e>
          <m:sub>
            <m:r>
              <w:rPr>
                <w:rFonts w:ascii="Cambria Math" w:hAnsi="Cambria Math"/>
                <w:szCs w:val="21"/>
              </w:rPr>
              <m:t>f</m:t>
            </m:r>
          </m:sub>
          <m:sup>
            <m:r>
              <w:rPr>
                <w:rFonts w:ascii="Cambria Math" w:hAnsi="Cambria Math"/>
                <w:szCs w:val="21"/>
              </w:rPr>
              <m:t>i</m:t>
            </m:r>
          </m:sup>
        </m:sSubSup>
      </m:oMath>
      <w:r w:rsidR="0057706E" w:rsidRPr="00EB48D7">
        <w:rPr>
          <w:rFonts w:ascii="宋体" w:hAnsi="宋体" w:hint="eastAsia"/>
          <w:szCs w:val="21"/>
        </w:rPr>
        <w:t>为当日</w:t>
      </w:r>
      <w:bookmarkStart w:id="29" w:name="_Hlk67498385"/>
      <w:r w:rsidR="0057706E" w:rsidRPr="00EB48D7">
        <w:rPr>
          <w:rFonts w:ascii="宋体" w:hAnsi="宋体"/>
          <w:szCs w:val="21"/>
        </w:rPr>
        <w:t>第</w:t>
      </w:r>
      <m:oMath>
        <m:r>
          <w:rPr>
            <w:rFonts w:ascii="Cambria Math" w:hAnsi="Cambria Math"/>
            <w:szCs w:val="21"/>
          </w:rPr>
          <m:t>i</m:t>
        </m:r>
      </m:oMath>
      <w:r w:rsidR="0057706E" w:rsidRPr="00EB48D7">
        <w:rPr>
          <w:rFonts w:ascii="宋体" w:hAnsi="宋体"/>
          <w:szCs w:val="21"/>
        </w:rPr>
        <w:t>时刻</w:t>
      </w:r>
      <w:bookmarkEnd w:id="29"/>
      <w:r w:rsidR="0057706E" w:rsidRPr="00EB48D7">
        <w:rPr>
          <w:rFonts w:ascii="宋体" w:hAnsi="宋体" w:hint="eastAsia"/>
          <w:szCs w:val="21"/>
        </w:rPr>
        <w:t>（或</w:t>
      </w:r>
      <w:r w:rsidR="0057706E" w:rsidRPr="00EB48D7">
        <w:rPr>
          <w:rFonts w:ascii="宋体" w:hAnsi="宋体"/>
          <w:szCs w:val="21"/>
        </w:rPr>
        <w:t>第240</w:t>
      </w:r>
      <w:r w:rsidR="0057706E" w:rsidRPr="00EB48D7">
        <w:rPr>
          <w:rFonts w:ascii="宋体" w:hAnsi="宋体" w:hint="eastAsia"/>
          <w:szCs w:val="21"/>
        </w:rPr>
        <w:t>分钟）</w:t>
      </w:r>
      <w:r w:rsidR="0057706E" w:rsidRPr="00EB48D7">
        <w:rPr>
          <w:rFonts w:ascii="宋体" w:hAnsi="宋体"/>
          <w:szCs w:val="21"/>
        </w:rPr>
        <w:t>的预报</w:t>
      </w:r>
      <w:r w:rsidR="0057706E" w:rsidRPr="00EB48D7">
        <w:rPr>
          <w:rFonts w:ascii="宋体" w:hAnsi="宋体" w:hint="eastAsia"/>
          <w:szCs w:val="21"/>
        </w:rPr>
        <w:t>风速</w:t>
      </w:r>
      <w:r w:rsidR="00856B05" w:rsidRPr="00EB48D7">
        <w:rPr>
          <w:rFonts w:ascii="宋体" w:hAnsi="宋体" w:hint="eastAsia"/>
          <w:szCs w:val="21"/>
        </w:rPr>
        <w:t>；</w:t>
      </w:r>
      <m:oMath>
        <m:sSubSup>
          <m:sSubSupPr>
            <m:ctrlPr>
              <w:rPr>
                <w:rFonts w:ascii="Cambria Math" w:hAnsi="Cambria Math"/>
                <w:szCs w:val="21"/>
              </w:rPr>
            </m:ctrlPr>
          </m:sSubSupPr>
          <m:e>
            <m:r>
              <w:rPr>
                <w:rFonts w:ascii="Cambria Math" w:hAnsi="Cambria Math" w:hint="eastAsia"/>
                <w:szCs w:val="21"/>
              </w:rPr>
              <m:t>V</m:t>
            </m:r>
          </m:e>
          <m:sub>
            <m:r>
              <w:rPr>
                <w:rFonts w:ascii="Cambria Math" w:hAnsi="Cambria Math"/>
                <w:szCs w:val="21"/>
              </w:rPr>
              <m:t>o</m:t>
            </m:r>
          </m:sub>
          <m:sup>
            <m:r>
              <w:rPr>
                <w:rFonts w:ascii="Cambria Math" w:hAnsi="Cambria Math"/>
                <w:szCs w:val="21"/>
              </w:rPr>
              <m:t>i</m:t>
            </m:r>
          </m:sup>
        </m:sSubSup>
      </m:oMath>
      <w:r w:rsidR="0057706E" w:rsidRPr="00EB48D7">
        <w:rPr>
          <w:rFonts w:ascii="宋体" w:hAnsi="宋体" w:hint="eastAsia"/>
          <w:szCs w:val="21"/>
        </w:rPr>
        <w:t>为当日</w:t>
      </w:r>
      <w:bookmarkStart w:id="30" w:name="_Hlk67410173"/>
      <w:r w:rsidR="0057706E" w:rsidRPr="00EB48D7">
        <w:rPr>
          <w:rFonts w:ascii="宋体" w:hAnsi="宋体"/>
          <w:szCs w:val="21"/>
        </w:rPr>
        <w:t>第</w:t>
      </w:r>
      <m:oMath>
        <m:r>
          <w:rPr>
            <w:rFonts w:ascii="Cambria Math" w:hAnsi="Cambria Math"/>
            <w:szCs w:val="21"/>
          </w:rPr>
          <m:t>i</m:t>
        </m:r>
      </m:oMath>
      <w:r w:rsidR="0057706E" w:rsidRPr="00EB48D7">
        <w:rPr>
          <w:rFonts w:ascii="宋体" w:hAnsi="宋体"/>
          <w:szCs w:val="21"/>
        </w:rPr>
        <w:t>时刻</w:t>
      </w:r>
      <w:r w:rsidR="0057706E" w:rsidRPr="00EB48D7">
        <w:rPr>
          <w:rFonts w:ascii="宋体" w:hAnsi="宋体" w:hint="eastAsia"/>
          <w:szCs w:val="21"/>
        </w:rPr>
        <w:t>（或</w:t>
      </w:r>
      <w:r w:rsidR="0057706E" w:rsidRPr="00EB48D7">
        <w:rPr>
          <w:rFonts w:ascii="宋体" w:hAnsi="宋体"/>
          <w:szCs w:val="21"/>
        </w:rPr>
        <w:t>第240</w:t>
      </w:r>
      <w:r w:rsidR="0057706E" w:rsidRPr="00EB48D7">
        <w:rPr>
          <w:rFonts w:ascii="宋体" w:hAnsi="宋体" w:hint="eastAsia"/>
          <w:szCs w:val="21"/>
        </w:rPr>
        <w:t>分钟预报对应时刻）</w:t>
      </w:r>
      <w:r w:rsidR="0057706E" w:rsidRPr="00EB48D7">
        <w:rPr>
          <w:rFonts w:ascii="宋体" w:hAnsi="宋体"/>
          <w:szCs w:val="21"/>
        </w:rPr>
        <w:t>的</w:t>
      </w:r>
      <w:bookmarkEnd w:id="30"/>
      <w:r w:rsidR="0057706E" w:rsidRPr="00EB48D7">
        <w:rPr>
          <w:rFonts w:ascii="宋体" w:hAnsi="宋体"/>
          <w:szCs w:val="21"/>
        </w:rPr>
        <w:t>实测</w:t>
      </w:r>
      <w:r w:rsidR="0057706E" w:rsidRPr="00EB48D7">
        <w:rPr>
          <w:rFonts w:ascii="宋体" w:hAnsi="宋体" w:hint="eastAsia"/>
          <w:szCs w:val="21"/>
        </w:rPr>
        <w:t>风速</w:t>
      </w:r>
      <w:bookmarkStart w:id="31" w:name="_Hlk106528782"/>
      <w:r w:rsidR="00856B05" w:rsidRPr="00EB48D7">
        <w:rPr>
          <w:rFonts w:ascii="宋体" w:hAnsi="宋体" w:hint="eastAsia"/>
          <w:szCs w:val="21"/>
        </w:rPr>
        <w:t>；</w:t>
      </w:r>
      <w:bookmarkEnd w:id="31"/>
      <m:oMath>
        <m:r>
          <w:rPr>
            <w:rFonts w:ascii="Cambria Math" w:hAnsi="Cambria Math"/>
            <w:szCs w:val="21"/>
          </w:rPr>
          <m:t>n</m:t>
        </m:r>
      </m:oMath>
      <w:r w:rsidRPr="00EB48D7">
        <w:rPr>
          <w:rFonts w:ascii="宋体" w:hAnsi="宋体" w:hint="eastAsia"/>
          <w:szCs w:val="21"/>
        </w:rPr>
        <w:t>为辐照度</w:t>
      </w:r>
      <w:r w:rsidRPr="00EB48D7">
        <w:rPr>
          <w:rFonts w:ascii="宋体" w:hAnsi="宋体"/>
          <w:szCs w:val="21"/>
        </w:rPr>
        <w:t>样本总个数</w:t>
      </w:r>
      <w:r w:rsidRPr="00EB48D7">
        <w:rPr>
          <w:rFonts w:ascii="宋体" w:hAnsi="宋体" w:hint="eastAsia"/>
          <w:szCs w:val="21"/>
        </w:rPr>
        <w:t>。</w:t>
      </w:r>
      <w:r w:rsidR="00EB48D7" w:rsidRPr="00EB48D7">
        <w:rPr>
          <w:rFonts w:ascii="宋体" w:hAnsi="宋体" w:hint="eastAsia"/>
          <w:szCs w:val="21"/>
        </w:rPr>
        <w:t>风速</w:t>
      </w:r>
      <w:r w:rsidR="00EB48D7">
        <w:rPr>
          <w:rFonts w:ascii="宋体" w:hAnsi="宋体" w:hint="eastAsia"/>
          <w:szCs w:val="21"/>
        </w:rPr>
        <w:t>大小</w:t>
      </w:r>
      <w:r w:rsidR="00EB48D7" w:rsidRPr="00EB48D7">
        <w:rPr>
          <w:rFonts w:ascii="宋体" w:hAnsi="宋体" w:hint="eastAsia"/>
          <w:szCs w:val="21"/>
        </w:rPr>
        <w:t>在切入风速与额定风速之间时，风速预报误差对发电功率预测影响</w:t>
      </w:r>
      <w:r w:rsidR="00FD5A67">
        <w:rPr>
          <w:rFonts w:ascii="宋体" w:hAnsi="宋体" w:hint="eastAsia"/>
          <w:szCs w:val="21"/>
        </w:rPr>
        <w:t>较</w:t>
      </w:r>
      <w:r w:rsidR="00EB48D7" w:rsidRPr="00EB48D7">
        <w:rPr>
          <w:rFonts w:ascii="宋体" w:hAnsi="宋体" w:hint="eastAsia"/>
          <w:szCs w:val="21"/>
        </w:rPr>
        <w:t>大，因此，</w:t>
      </w:r>
      <w:r w:rsidR="00FD5A67">
        <w:rPr>
          <w:rFonts w:ascii="宋体" w:hAnsi="宋体" w:hint="eastAsia"/>
          <w:szCs w:val="21"/>
        </w:rPr>
        <w:t>对</w:t>
      </w:r>
      <m:oMath>
        <m:r>
          <w:rPr>
            <w:rFonts w:ascii="Cambria Math" w:hAnsi="Cambria Math" w:hint="eastAsia"/>
            <w:szCs w:val="21"/>
          </w:rPr>
          <m:t>V</m:t>
        </m:r>
      </m:oMath>
      <w:r w:rsidR="00FD5A67">
        <w:rPr>
          <w:rFonts w:ascii="宋体" w:hAnsi="宋体" w:hint="eastAsia"/>
          <w:szCs w:val="21"/>
        </w:rPr>
        <w:t>进行分段取值。</w:t>
      </w:r>
      <w:r w:rsidR="00EB48D7" w:rsidRPr="00EB48D7">
        <w:rPr>
          <w:rFonts w:ascii="宋体" w:hAnsi="宋体" w:hint="eastAsia"/>
          <w:szCs w:val="21"/>
        </w:rPr>
        <w:t>当日最大风速小于风机额定风速时，</w:t>
      </w:r>
      <m:oMath>
        <m:r>
          <w:rPr>
            <w:rFonts w:ascii="Cambria Math" w:hAnsi="Cambria Math" w:hint="eastAsia"/>
            <w:szCs w:val="21"/>
          </w:rPr>
          <m:t>V</m:t>
        </m:r>
      </m:oMath>
      <w:r w:rsidR="00EB48D7" w:rsidRPr="00EB48D7">
        <w:rPr>
          <w:rFonts w:ascii="宋体" w:hAnsi="宋体" w:hint="eastAsia"/>
          <w:szCs w:val="21"/>
        </w:rPr>
        <w:t>取值为</w:t>
      </w:r>
      <w:r w:rsidR="00A51B56" w:rsidRPr="00EB48D7">
        <w:rPr>
          <w:rFonts w:ascii="宋体" w:hAnsi="宋体" w:hint="eastAsia"/>
          <w:szCs w:val="21"/>
        </w:rPr>
        <w:t>风机额定风速</w:t>
      </w:r>
      <w:r w:rsidR="00EB48D7" w:rsidRPr="00EB48D7">
        <w:rPr>
          <w:rFonts w:ascii="宋体" w:hAnsi="宋体" w:hint="eastAsia"/>
          <w:szCs w:val="21"/>
        </w:rPr>
        <w:t>，当日最大风速大于风机额定风速时，</w:t>
      </w:r>
      <m:oMath>
        <m:r>
          <w:rPr>
            <w:rFonts w:ascii="Cambria Math" w:hAnsi="Cambria Math" w:hint="eastAsia"/>
            <w:szCs w:val="21"/>
          </w:rPr>
          <m:t>V</m:t>
        </m:r>
      </m:oMath>
      <w:r w:rsidR="00EB48D7" w:rsidRPr="00EB48D7">
        <w:rPr>
          <w:rFonts w:ascii="宋体" w:hAnsi="宋体" w:hint="eastAsia"/>
          <w:szCs w:val="21"/>
        </w:rPr>
        <w:t>取风机</w:t>
      </w:r>
      <w:r w:rsidR="00EB48D7" w:rsidRPr="00EB48D7">
        <w:rPr>
          <w:rFonts w:ascii="宋体" w:hAnsi="宋体" w:hint="eastAsia"/>
          <w:szCs w:val="21"/>
        </w:rPr>
        <w:lastRenderedPageBreak/>
        <w:t>切出风速</w:t>
      </w:r>
      <w:r w:rsidR="00EB48D7">
        <w:rPr>
          <w:rFonts w:ascii="宋体" w:hAnsi="宋体" w:hint="eastAsia"/>
          <w:szCs w:val="21"/>
        </w:rPr>
        <w:t>。</w:t>
      </w:r>
    </w:p>
    <w:p w14:paraId="0C3CA90D" w14:textId="711373A2" w:rsidR="006F4E7B" w:rsidRDefault="006F4E7B" w:rsidP="005F2F87">
      <w:pPr>
        <w:spacing w:line="360" w:lineRule="auto"/>
        <w:ind w:firstLineChars="200" w:firstLine="420"/>
        <w:rPr>
          <w:color w:val="000000"/>
          <w:kern w:val="0"/>
          <w:szCs w:val="21"/>
        </w:rPr>
      </w:pPr>
      <w:r w:rsidRPr="00D55EFB">
        <w:rPr>
          <w:color w:val="000000"/>
          <w:kern w:val="0"/>
          <w:szCs w:val="21"/>
        </w:rPr>
        <w:t>2</w:t>
      </w:r>
      <w:r w:rsidRPr="00D55EFB">
        <w:rPr>
          <w:color w:val="000000"/>
          <w:kern w:val="0"/>
          <w:szCs w:val="21"/>
        </w:rPr>
        <w:t>）</w:t>
      </w:r>
      <w:r w:rsidR="006D6BB1">
        <w:rPr>
          <w:rFonts w:hint="eastAsia"/>
          <w:color w:val="000000"/>
          <w:kern w:val="0"/>
          <w:szCs w:val="21"/>
        </w:rPr>
        <w:t>合格率定义</w:t>
      </w:r>
    </w:p>
    <w:p w14:paraId="319EEE40" w14:textId="16710ADD" w:rsidR="006D6BB1" w:rsidRDefault="00503365" w:rsidP="006D6BB1">
      <w:pPr>
        <w:spacing w:line="360" w:lineRule="auto"/>
        <w:ind w:firstLineChars="200" w:firstLine="420"/>
        <w:rPr>
          <w:rFonts w:ascii="宋体" w:hAnsi="宋体"/>
          <w:szCs w:val="21"/>
        </w:rPr>
      </w:pPr>
      <w:r>
        <w:rPr>
          <w:rFonts w:hint="eastAsia"/>
          <w:color w:val="000000"/>
          <w:kern w:val="0"/>
          <w:szCs w:val="21"/>
        </w:rPr>
        <w:t>《</w:t>
      </w:r>
      <w:r w:rsidR="0057706E" w:rsidRPr="00421C28">
        <w:rPr>
          <w:rFonts w:hint="eastAsia"/>
          <w:color w:val="000000"/>
          <w:kern w:val="0"/>
          <w:szCs w:val="21"/>
        </w:rPr>
        <w:t>调度侧风电或光伏功率预测系统技术要求</w:t>
      </w:r>
      <w:r w:rsidR="0057706E">
        <w:rPr>
          <w:rFonts w:hint="eastAsia"/>
          <w:color w:val="000000"/>
          <w:kern w:val="0"/>
          <w:szCs w:val="21"/>
        </w:rPr>
        <w:t>》</w:t>
      </w:r>
      <w:r w:rsidR="0057706E" w:rsidRPr="00421C28">
        <w:rPr>
          <w:color w:val="000000"/>
          <w:kern w:val="0"/>
          <w:szCs w:val="21"/>
        </w:rPr>
        <w:t>GB/T 40607</w:t>
      </w:r>
      <w:r w:rsidR="0057706E" w:rsidRPr="00966206">
        <w:t>-</w:t>
      </w:r>
      <w:r w:rsidR="0057706E" w:rsidRPr="00421C28">
        <w:rPr>
          <w:color w:val="000000"/>
          <w:kern w:val="0"/>
          <w:szCs w:val="21"/>
        </w:rPr>
        <w:t>2021</w:t>
      </w:r>
      <w:r w:rsidR="0057706E">
        <w:rPr>
          <w:rFonts w:hint="eastAsia"/>
          <w:color w:val="000000"/>
          <w:kern w:val="0"/>
          <w:szCs w:val="21"/>
        </w:rPr>
        <w:t>中</w:t>
      </w:r>
      <w:r w:rsidR="0057706E">
        <w:rPr>
          <w:rFonts w:hint="eastAsia"/>
          <w:color w:val="000000"/>
          <w:kern w:val="0"/>
          <w:szCs w:val="21"/>
        </w:rPr>
        <w:t>5</w:t>
      </w:r>
      <w:r w:rsidR="0057706E">
        <w:rPr>
          <w:color w:val="000000"/>
          <w:kern w:val="0"/>
          <w:szCs w:val="21"/>
        </w:rPr>
        <w:t>.5.4</w:t>
      </w:r>
      <w:r w:rsidR="0057706E">
        <w:rPr>
          <w:rFonts w:hint="eastAsia"/>
          <w:color w:val="000000"/>
          <w:kern w:val="0"/>
          <w:szCs w:val="21"/>
        </w:rPr>
        <w:t>部分</w:t>
      </w:r>
      <w:r w:rsidR="0057706E">
        <w:rPr>
          <w:rFonts w:ascii="宋体" w:hAnsi="宋体" w:hint="eastAsia"/>
          <w:szCs w:val="21"/>
        </w:rPr>
        <w:t>将风力</w:t>
      </w:r>
      <w:r w:rsidR="006D6BB1">
        <w:rPr>
          <w:rFonts w:ascii="宋体" w:hAnsi="宋体" w:hint="eastAsia"/>
          <w:szCs w:val="21"/>
        </w:rPr>
        <w:t>发电功率合格率（</w:t>
      </w:r>
      <m:oMath>
        <m:sSub>
          <m:sSubPr>
            <m:ctrlPr>
              <w:rPr>
                <w:rFonts w:ascii="Cambria Math" w:hAnsi="Cambria Math"/>
                <w:i/>
                <w:szCs w:val="21"/>
              </w:rPr>
            </m:ctrlPr>
          </m:sSubPr>
          <m:e>
            <m:r>
              <w:rPr>
                <w:rFonts w:ascii="Cambria Math" w:hAnsi="Cambria Math" w:hint="eastAsia"/>
                <w:szCs w:val="21"/>
              </w:rPr>
              <m:t>Q</m:t>
            </m:r>
          </m:e>
          <m:sub>
            <m:r>
              <w:rPr>
                <w:rFonts w:ascii="Cambria Math" w:hAnsi="Cambria Math"/>
                <w:szCs w:val="21"/>
              </w:rPr>
              <m:t>R</m:t>
            </m:r>
          </m:sub>
        </m:sSub>
      </m:oMath>
      <w:r w:rsidR="006D6BB1">
        <w:rPr>
          <w:rFonts w:ascii="宋体" w:hAnsi="宋体" w:hint="eastAsia"/>
          <w:szCs w:val="21"/>
        </w:rPr>
        <w:t>）定义为：</w:t>
      </w:r>
    </w:p>
    <w:p w14:paraId="3926C97E" w14:textId="544AFA93" w:rsidR="006D6BB1" w:rsidRPr="00D0728E" w:rsidRDefault="00CE343A" w:rsidP="006D6BB1">
      <w:pPr>
        <w:spacing w:line="360" w:lineRule="auto"/>
        <w:jc w:val="right"/>
        <w:rPr>
          <w:rFonts w:ascii="宋体" w:hAnsi="宋体"/>
          <w:color w:val="000000"/>
          <w:kern w:val="0"/>
          <w:szCs w:val="21"/>
        </w:rPr>
      </w:pPr>
      <m:oMath>
        <m:sSub>
          <m:sSubPr>
            <m:ctrlPr>
              <w:rPr>
                <w:rFonts w:ascii="Cambria Math" w:hAnsi="Cambria Math"/>
                <w:i/>
                <w:color w:val="000000"/>
                <w:kern w:val="0"/>
                <w:szCs w:val="21"/>
              </w:rPr>
            </m:ctrlPr>
          </m:sSubPr>
          <m:e>
            <m:r>
              <w:rPr>
                <w:rFonts w:ascii="Cambria Math" w:hAnsi="Cambria Math" w:hint="eastAsia"/>
                <w:color w:val="000000"/>
                <w:kern w:val="0"/>
                <w:szCs w:val="21"/>
              </w:rPr>
              <m:t>Q</m:t>
            </m:r>
          </m:e>
          <m:sub>
            <m:r>
              <w:rPr>
                <w:rFonts w:ascii="Cambria Math" w:hAnsi="Cambria Math" w:hint="eastAsia"/>
                <w:color w:val="000000"/>
                <w:kern w:val="0"/>
                <w:szCs w:val="21"/>
              </w:rPr>
              <m:t>R</m:t>
            </m:r>
          </m:sub>
        </m:sSub>
        <m:r>
          <w:rPr>
            <w:rFonts w:ascii="Cambria Math" w:hAnsi="Cambria Math"/>
            <w:color w:val="000000"/>
            <w:kern w:val="0"/>
            <w:szCs w:val="21"/>
          </w:rPr>
          <m:t>=</m:t>
        </m:r>
        <m:f>
          <m:fPr>
            <m:ctrlPr>
              <w:rPr>
                <w:rFonts w:ascii="Cambria Math" w:hAnsi="Cambria Math"/>
                <w:i/>
                <w:color w:val="000000"/>
                <w:kern w:val="0"/>
                <w:szCs w:val="21"/>
              </w:rPr>
            </m:ctrlPr>
          </m:fPr>
          <m:num>
            <m:r>
              <w:rPr>
                <w:rFonts w:ascii="Cambria Math" w:hAnsi="Cambria Math"/>
                <w:color w:val="000000"/>
                <w:kern w:val="0"/>
                <w:szCs w:val="21"/>
              </w:rPr>
              <m:t>1</m:t>
            </m:r>
          </m:num>
          <m:den>
            <m:r>
              <w:rPr>
                <w:rFonts w:ascii="Cambria Math" w:hAnsi="Cambria Math" w:hint="eastAsia"/>
                <w:color w:val="000000"/>
                <w:kern w:val="0"/>
                <w:szCs w:val="21"/>
              </w:rPr>
              <m:t>n</m:t>
            </m:r>
          </m:den>
        </m:f>
        <m:limLow>
          <m:limLowPr>
            <m:ctrlPr>
              <w:rPr>
                <w:rFonts w:ascii="Cambria Math" w:hAnsi="Cambria Math"/>
                <w:i/>
                <w:color w:val="000000"/>
                <w:kern w:val="0"/>
                <w:szCs w:val="21"/>
              </w:rPr>
            </m:ctrlPr>
          </m:limLowPr>
          <m:e>
            <m:limUpp>
              <m:limUppPr>
                <m:ctrlPr>
                  <w:rPr>
                    <w:rFonts w:ascii="Cambria Math" w:hAnsi="Cambria Math"/>
                    <w:i/>
                    <w:color w:val="000000"/>
                    <w:kern w:val="0"/>
                    <w:szCs w:val="21"/>
                  </w:rPr>
                </m:ctrlPr>
              </m:limUppPr>
              <m:e>
                <m:r>
                  <w:rPr>
                    <w:rFonts w:ascii="Cambria Math" w:hAnsi="Cambria Math"/>
                    <w:color w:val="000000"/>
                    <w:kern w:val="0"/>
                    <w:szCs w:val="21"/>
                  </w:rPr>
                  <m:t>∑</m:t>
                </m:r>
              </m:e>
              <m:lim>
                <m:r>
                  <w:rPr>
                    <w:rFonts w:ascii="Cambria Math" w:hAnsi="Cambria Math"/>
                    <w:color w:val="000000"/>
                    <w:kern w:val="0"/>
                    <w:szCs w:val="21"/>
                  </w:rPr>
                  <m:t>n</m:t>
                </m:r>
              </m:lim>
            </m:limUpp>
          </m:e>
          <m:lim>
            <m:r>
              <w:rPr>
                <w:rFonts w:ascii="Cambria Math" w:hAnsi="Cambria Math"/>
                <w:color w:val="000000"/>
                <w:kern w:val="0"/>
                <w:szCs w:val="21"/>
              </w:rPr>
              <m:t>i=1</m:t>
            </m:r>
          </m:lim>
        </m:limLow>
        <m:sSub>
          <m:sSubPr>
            <m:ctrlPr>
              <w:rPr>
                <w:rFonts w:ascii="Cambria Math" w:hAnsi="Cambria Math"/>
                <w:i/>
                <w:color w:val="000000"/>
                <w:kern w:val="0"/>
                <w:szCs w:val="21"/>
              </w:rPr>
            </m:ctrlPr>
          </m:sSubPr>
          <m:e>
            <m:r>
              <w:rPr>
                <w:rFonts w:ascii="Cambria Math" w:hAnsi="Cambria Math"/>
                <w:color w:val="000000"/>
                <w:kern w:val="0"/>
                <w:szCs w:val="21"/>
              </w:rPr>
              <m:t>B</m:t>
            </m:r>
          </m:e>
          <m:sub>
            <m:r>
              <w:rPr>
                <w:rFonts w:ascii="Cambria Math" w:hAnsi="Cambria Math"/>
                <w:color w:val="000000"/>
                <w:kern w:val="0"/>
                <w:szCs w:val="21"/>
              </w:rPr>
              <m:t>i</m:t>
            </m:r>
          </m:sub>
        </m:sSub>
        <m:r>
          <w:rPr>
            <w:rFonts w:ascii="Cambria Math" w:hAnsi="Cambria Math"/>
            <w:color w:val="000000"/>
            <w:kern w:val="0"/>
            <w:szCs w:val="21"/>
          </w:rPr>
          <m:t>×100%</m:t>
        </m:r>
      </m:oMath>
      <w:r w:rsidR="006D6BB1">
        <w:rPr>
          <w:rFonts w:ascii="宋体" w:hAnsi="宋体" w:hint="eastAsia"/>
          <w:color w:val="000000"/>
          <w:kern w:val="0"/>
          <w:szCs w:val="21"/>
        </w:rPr>
        <w:t xml:space="preserve"> </w:t>
      </w:r>
      <w:r w:rsidR="006D6BB1">
        <w:rPr>
          <w:rFonts w:ascii="宋体" w:hAnsi="宋体"/>
          <w:color w:val="000000"/>
          <w:kern w:val="0"/>
          <w:szCs w:val="21"/>
        </w:rPr>
        <w:t xml:space="preserve">        </w:t>
      </w:r>
      <w:r w:rsidR="00743CEB">
        <w:rPr>
          <w:rFonts w:ascii="宋体" w:hAnsi="宋体"/>
          <w:color w:val="000000"/>
          <w:kern w:val="0"/>
          <w:szCs w:val="21"/>
        </w:rPr>
        <w:t xml:space="preserve">  </w:t>
      </w:r>
      <w:r w:rsidR="006D6BB1">
        <w:rPr>
          <w:rFonts w:ascii="宋体" w:hAnsi="宋体"/>
          <w:color w:val="000000"/>
          <w:kern w:val="0"/>
          <w:szCs w:val="21"/>
        </w:rPr>
        <w:t xml:space="preserve">               </w:t>
      </w:r>
      <w:r w:rsidR="006D6BB1">
        <w:rPr>
          <w:rFonts w:ascii="宋体" w:hAnsi="宋体" w:hint="eastAsia"/>
          <w:color w:val="000000"/>
          <w:kern w:val="0"/>
          <w:szCs w:val="21"/>
        </w:rPr>
        <w:t>（4）</w:t>
      </w:r>
    </w:p>
    <w:p w14:paraId="200CC21D" w14:textId="36586383" w:rsidR="006D6BB1" w:rsidRPr="00CB572E" w:rsidRDefault="00CE343A" w:rsidP="006D6BB1">
      <w:pPr>
        <w:spacing w:line="360" w:lineRule="auto"/>
        <w:jc w:val="right"/>
        <w:rPr>
          <w:color w:val="000000"/>
          <w:kern w:val="0"/>
          <w:szCs w:val="21"/>
        </w:rPr>
      </w:pPr>
      <m:oMath>
        <m:sSub>
          <m:sSubPr>
            <m:ctrlPr>
              <w:rPr>
                <w:rFonts w:ascii="Cambria Math" w:hAnsi="Cambria Math"/>
                <w:i/>
                <w:color w:val="000000"/>
                <w:kern w:val="0"/>
                <w:szCs w:val="21"/>
              </w:rPr>
            </m:ctrlPr>
          </m:sSubPr>
          <m:e>
            <m:r>
              <w:rPr>
                <w:rFonts w:ascii="Cambria Math" w:hAnsi="Cambria Math"/>
                <w:color w:val="000000"/>
                <w:kern w:val="0"/>
                <w:szCs w:val="21"/>
              </w:rPr>
              <m:t>B</m:t>
            </m:r>
          </m:e>
          <m:sub>
            <m:r>
              <w:rPr>
                <w:rFonts w:ascii="Cambria Math" w:hAnsi="Cambria Math"/>
                <w:color w:val="000000"/>
                <w:kern w:val="0"/>
                <w:szCs w:val="21"/>
              </w:rPr>
              <m:t>i</m:t>
            </m:r>
          </m:sub>
        </m:sSub>
        <m:r>
          <w:rPr>
            <w:rFonts w:ascii="Cambria Math" w:hAnsi="Cambria Math"/>
            <w:color w:val="000000"/>
            <w:kern w:val="0"/>
            <w:szCs w:val="21"/>
          </w:rPr>
          <m:t>=</m:t>
        </m:r>
        <m:d>
          <m:dPr>
            <m:begChr m:val="{"/>
            <m:endChr m:val=""/>
            <m:ctrlPr>
              <w:rPr>
                <w:rFonts w:ascii="Cambria Math" w:hAnsi="Cambria Math"/>
                <w:i/>
                <w:color w:val="000000"/>
                <w:kern w:val="0"/>
                <w:szCs w:val="21"/>
              </w:rPr>
            </m:ctrlPr>
          </m:dPr>
          <m:e>
            <m:eqArr>
              <m:eqArrPr>
                <m:ctrlPr>
                  <w:rPr>
                    <w:rFonts w:ascii="Cambria Math" w:hAnsi="Cambria Math"/>
                    <w:i/>
                    <w:color w:val="000000"/>
                    <w:kern w:val="0"/>
                    <w:szCs w:val="21"/>
                  </w:rPr>
                </m:ctrlPr>
              </m:eqArrPr>
              <m:e>
                <m:r>
                  <w:rPr>
                    <w:rFonts w:ascii="Cambria Math" w:hAnsi="Cambria Math"/>
                    <w:color w:val="000000"/>
                    <w:kern w:val="0"/>
                    <w:szCs w:val="21"/>
                  </w:rPr>
                  <m:t>1,</m:t>
                </m:r>
                <m:f>
                  <m:fPr>
                    <m:ctrlPr>
                      <w:rPr>
                        <w:rFonts w:ascii="Cambria Math" w:hAnsi="Cambria Math"/>
                        <w:i/>
                        <w:color w:val="000000"/>
                        <w:kern w:val="0"/>
                        <w:szCs w:val="21"/>
                      </w:rPr>
                    </m:ctrlPr>
                  </m:fPr>
                  <m:num>
                    <m:d>
                      <m:dPr>
                        <m:begChr m:val="|"/>
                        <m:endChr m:val="|"/>
                        <m:ctrlPr>
                          <w:rPr>
                            <w:rFonts w:ascii="Cambria Math" w:hAnsi="Cambria Math"/>
                            <w:i/>
                            <w:color w:val="000000"/>
                            <w:kern w:val="0"/>
                            <w:szCs w:val="21"/>
                          </w:rPr>
                        </m:ctrlPr>
                      </m:dPr>
                      <m:e>
                        <m:sSub>
                          <m:sSubPr>
                            <m:ctrlPr>
                              <w:rPr>
                                <w:rFonts w:ascii="Cambria Math" w:hAnsi="Cambria Math"/>
                                <w:i/>
                                <w:color w:val="000000"/>
                                <w:kern w:val="0"/>
                                <w:szCs w:val="21"/>
                              </w:rPr>
                            </m:ctrlPr>
                          </m:sSubPr>
                          <m:e>
                            <m:r>
                              <w:rPr>
                                <w:rFonts w:ascii="Cambria Math" w:hAnsi="Cambria Math"/>
                                <w:color w:val="000000"/>
                                <w:kern w:val="0"/>
                                <w:szCs w:val="21"/>
                              </w:rPr>
                              <m:t>P</m:t>
                            </m:r>
                          </m:e>
                          <m:sub>
                            <m:r>
                              <w:rPr>
                                <w:rFonts w:ascii="Cambria Math" w:hAnsi="Cambria Math"/>
                                <w:color w:val="000000"/>
                                <w:kern w:val="0"/>
                                <w:szCs w:val="21"/>
                              </w:rPr>
                              <m:t>Pi</m:t>
                            </m:r>
                          </m:sub>
                        </m:sSub>
                        <m:r>
                          <w:rPr>
                            <w:rFonts w:ascii="Cambria Math" w:hAnsi="Cambria Math"/>
                            <w:color w:val="000000"/>
                            <w:kern w:val="0"/>
                            <w:szCs w:val="21"/>
                          </w:rPr>
                          <m:t>-</m:t>
                        </m:r>
                        <m:sSub>
                          <m:sSubPr>
                            <m:ctrlPr>
                              <w:rPr>
                                <w:rFonts w:ascii="Cambria Math" w:hAnsi="Cambria Math"/>
                                <w:i/>
                                <w:color w:val="000000"/>
                                <w:kern w:val="0"/>
                                <w:szCs w:val="21"/>
                              </w:rPr>
                            </m:ctrlPr>
                          </m:sSubPr>
                          <m:e>
                            <m:r>
                              <w:rPr>
                                <w:rFonts w:ascii="Cambria Math" w:hAnsi="Cambria Math"/>
                                <w:color w:val="000000"/>
                                <w:kern w:val="0"/>
                                <w:szCs w:val="21"/>
                              </w:rPr>
                              <m:t>P</m:t>
                            </m:r>
                          </m:e>
                          <m:sub>
                            <m:r>
                              <w:rPr>
                                <w:rFonts w:ascii="Cambria Math" w:hAnsi="Cambria Math"/>
                                <w:color w:val="000000"/>
                                <w:kern w:val="0"/>
                                <w:szCs w:val="21"/>
                              </w:rPr>
                              <m:t>Mi</m:t>
                            </m:r>
                          </m:sub>
                        </m:sSub>
                      </m:e>
                    </m:d>
                  </m:num>
                  <m:den>
                    <m:sSub>
                      <m:sSubPr>
                        <m:ctrlPr>
                          <w:rPr>
                            <w:rFonts w:ascii="Cambria Math" w:hAnsi="Cambria Math"/>
                            <w:i/>
                            <w:color w:val="000000"/>
                            <w:kern w:val="0"/>
                            <w:szCs w:val="21"/>
                          </w:rPr>
                        </m:ctrlPr>
                      </m:sSubPr>
                      <m:e>
                        <m:r>
                          <w:rPr>
                            <w:rFonts w:ascii="Cambria Math" w:hAnsi="Cambria Math"/>
                            <w:color w:val="000000"/>
                            <w:kern w:val="0"/>
                            <w:szCs w:val="21"/>
                          </w:rPr>
                          <m:t>C</m:t>
                        </m:r>
                      </m:e>
                      <m:sub>
                        <m:r>
                          <w:rPr>
                            <w:rFonts w:ascii="Cambria Math" w:hAnsi="Cambria Math"/>
                            <w:color w:val="000000"/>
                            <w:kern w:val="0"/>
                            <w:szCs w:val="21"/>
                          </w:rPr>
                          <m:t>i</m:t>
                        </m:r>
                      </m:sub>
                    </m:sSub>
                  </m:den>
                </m:f>
                <m:r>
                  <w:rPr>
                    <w:rFonts w:ascii="Cambria Math" w:hAnsi="Cambria Math"/>
                    <w:color w:val="000000"/>
                    <w:kern w:val="0"/>
                    <w:szCs w:val="21"/>
                  </w:rPr>
                  <m:t>&lt;0.25</m:t>
                </m:r>
              </m:e>
              <m:e>
                <m:r>
                  <w:rPr>
                    <w:rFonts w:ascii="Cambria Math" w:hAnsi="Cambria Math"/>
                    <w:color w:val="000000"/>
                    <w:kern w:val="0"/>
                    <w:szCs w:val="21"/>
                  </w:rPr>
                  <m:t>0,</m:t>
                </m:r>
                <m:f>
                  <m:fPr>
                    <m:ctrlPr>
                      <w:rPr>
                        <w:rFonts w:ascii="Cambria Math" w:hAnsi="Cambria Math"/>
                        <w:i/>
                        <w:color w:val="000000"/>
                        <w:kern w:val="0"/>
                        <w:szCs w:val="21"/>
                      </w:rPr>
                    </m:ctrlPr>
                  </m:fPr>
                  <m:num>
                    <m:d>
                      <m:dPr>
                        <m:begChr m:val="|"/>
                        <m:endChr m:val="|"/>
                        <m:ctrlPr>
                          <w:rPr>
                            <w:rFonts w:ascii="Cambria Math" w:hAnsi="Cambria Math"/>
                            <w:i/>
                            <w:color w:val="000000"/>
                            <w:kern w:val="0"/>
                            <w:szCs w:val="21"/>
                          </w:rPr>
                        </m:ctrlPr>
                      </m:dPr>
                      <m:e>
                        <m:sSub>
                          <m:sSubPr>
                            <m:ctrlPr>
                              <w:rPr>
                                <w:rFonts w:ascii="Cambria Math" w:hAnsi="Cambria Math"/>
                                <w:i/>
                                <w:color w:val="000000"/>
                                <w:kern w:val="0"/>
                                <w:szCs w:val="21"/>
                              </w:rPr>
                            </m:ctrlPr>
                          </m:sSubPr>
                          <m:e>
                            <m:r>
                              <w:rPr>
                                <w:rFonts w:ascii="Cambria Math" w:hAnsi="Cambria Math"/>
                                <w:color w:val="000000"/>
                                <w:kern w:val="0"/>
                                <w:szCs w:val="21"/>
                              </w:rPr>
                              <m:t>P</m:t>
                            </m:r>
                          </m:e>
                          <m:sub>
                            <m:r>
                              <w:rPr>
                                <w:rFonts w:ascii="Cambria Math" w:hAnsi="Cambria Math"/>
                                <w:color w:val="000000"/>
                                <w:kern w:val="0"/>
                                <w:szCs w:val="21"/>
                              </w:rPr>
                              <m:t>Pi</m:t>
                            </m:r>
                          </m:sub>
                        </m:sSub>
                        <m:r>
                          <w:rPr>
                            <w:rFonts w:ascii="Cambria Math" w:hAnsi="Cambria Math"/>
                            <w:color w:val="000000"/>
                            <w:kern w:val="0"/>
                            <w:szCs w:val="21"/>
                          </w:rPr>
                          <m:t>-</m:t>
                        </m:r>
                        <m:sSub>
                          <m:sSubPr>
                            <m:ctrlPr>
                              <w:rPr>
                                <w:rFonts w:ascii="Cambria Math" w:hAnsi="Cambria Math"/>
                                <w:i/>
                                <w:color w:val="000000"/>
                                <w:kern w:val="0"/>
                                <w:szCs w:val="21"/>
                              </w:rPr>
                            </m:ctrlPr>
                          </m:sSubPr>
                          <m:e>
                            <m:r>
                              <w:rPr>
                                <w:rFonts w:ascii="Cambria Math" w:hAnsi="Cambria Math"/>
                                <w:color w:val="000000"/>
                                <w:kern w:val="0"/>
                                <w:szCs w:val="21"/>
                              </w:rPr>
                              <m:t>P</m:t>
                            </m:r>
                          </m:e>
                          <m:sub>
                            <m:r>
                              <w:rPr>
                                <w:rFonts w:ascii="Cambria Math" w:hAnsi="Cambria Math"/>
                                <w:color w:val="000000"/>
                                <w:kern w:val="0"/>
                                <w:szCs w:val="21"/>
                              </w:rPr>
                              <m:t>Mi</m:t>
                            </m:r>
                          </m:sub>
                        </m:sSub>
                      </m:e>
                    </m:d>
                  </m:num>
                  <m:den>
                    <m:sSub>
                      <m:sSubPr>
                        <m:ctrlPr>
                          <w:rPr>
                            <w:rFonts w:ascii="Cambria Math" w:hAnsi="Cambria Math"/>
                            <w:i/>
                            <w:color w:val="000000"/>
                            <w:kern w:val="0"/>
                            <w:szCs w:val="21"/>
                          </w:rPr>
                        </m:ctrlPr>
                      </m:sSubPr>
                      <m:e>
                        <m:r>
                          <w:rPr>
                            <w:rFonts w:ascii="Cambria Math" w:hAnsi="Cambria Math"/>
                            <w:color w:val="000000"/>
                            <w:kern w:val="0"/>
                            <w:szCs w:val="21"/>
                          </w:rPr>
                          <m:t>C</m:t>
                        </m:r>
                      </m:e>
                      <m:sub>
                        <m:r>
                          <w:rPr>
                            <w:rFonts w:ascii="Cambria Math" w:hAnsi="Cambria Math"/>
                            <w:color w:val="000000"/>
                            <w:kern w:val="0"/>
                            <w:szCs w:val="21"/>
                          </w:rPr>
                          <m:t>i</m:t>
                        </m:r>
                      </m:sub>
                    </m:sSub>
                  </m:den>
                </m:f>
                <m:r>
                  <w:rPr>
                    <w:rFonts w:ascii="Cambria Math" w:hAnsi="Cambria Math"/>
                    <w:color w:val="000000"/>
                    <w:kern w:val="0"/>
                    <w:szCs w:val="21"/>
                  </w:rPr>
                  <m:t>≥0.25</m:t>
                </m:r>
              </m:e>
            </m:eqArr>
          </m:e>
        </m:d>
      </m:oMath>
      <w:r w:rsidR="006D6BB1">
        <w:rPr>
          <w:rFonts w:hint="eastAsia"/>
          <w:color w:val="000000"/>
          <w:kern w:val="0"/>
          <w:szCs w:val="21"/>
        </w:rPr>
        <w:t xml:space="preserve"> </w:t>
      </w:r>
      <w:r w:rsidR="006D6BB1">
        <w:rPr>
          <w:color w:val="000000"/>
          <w:kern w:val="0"/>
          <w:szCs w:val="21"/>
        </w:rPr>
        <w:t xml:space="preserve">        </w:t>
      </w:r>
      <w:r w:rsidR="00743CEB">
        <w:rPr>
          <w:color w:val="000000"/>
          <w:kern w:val="0"/>
          <w:szCs w:val="21"/>
        </w:rPr>
        <w:t xml:space="preserve">  </w:t>
      </w:r>
      <w:r w:rsidR="006D6BB1">
        <w:rPr>
          <w:color w:val="000000"/>
          <w:kern w:val="0"/>
          <w:szCs w:val="21"/>
        </w:rPr>
        <w:t xml:space="preserve">              </w:t>
      </w:r>
      <w:r w:rsidR="006D6BB1">
        <w:rPr>
          <w:rFonts w:hint="eastAsia"/>
          <w:color w:val="000000"/>
          <w:kern w:val="0"/>
          <w:szCs w:val="21"/>
        </w:rPr>
        <w:t>（</w:t>
      </w:r>
      <w:r w:rsidR="006D6BB1">
        <w:rPr>
          <w:rFonts w:hint="eastAsia"/>
          <w:color w:val="000000"/>
          <w:kern w:val="0"/>
          <w:szCs w:val="21"/>
        </w:rPr>
        <w:t>5</w:t>
      </w:r>
      <w:r w:rsidR="006D6BB1">
        <w:rPr>
          <w:rFonts w:hint="eastAsia"/>
          <w:color w:val="000000"/>
          <w:kern w:val="0"/>
          <w:szCs w:val="21"/>
        </w:rPr>
        <w:t>）</w:t>
      </w:r>
    </w:p>
    <w:p w14:paraId="247F961F" w14:textId="3CCC45DD" w:rsidR="006D6BB1" w:rsidRDefault="006D6BB1" w:rsidP="006D6BB1">
      <w:pPr>
        <w:spacing w:line="360" w:lineRule="auto"/>
        <w:rPr>
          <w:color w:val="000000"/>
          <w:kern w:val="0"/>
          <w:szCs w:val="21"/>
        </w:rPr>
      </w:pPr>
      <w:r>
        <w:rPr>
          <w:rFonts w:hint="eastAsia"/>
          <w:color w:val="000000"/>
          <w:kern w:val="0"/>
          <w:szCs w:val="21"/>
        </w:rPr>
        <w:t xml:space="preserve"> </w:t>
      </w:r>
      <w:r>
        <w:rPr>
          <w:color w:val="000000"/>
          <w:kern w:val="0"/>
          <w:szCs w:val="21"/>
        </w:rPr>
        <w:t xml:space="preserve">   </w:t>
      </w:r>
      <w:r>
        <w:rPr>
          <w:rFonts w:hint="eastAsia"/>
          <w:color w:val="000000"/>
          <w:kern w:val="0"/>
          <w:szCs w:val="21"/>
        </w:rPr>
        <w:t>式中，</w:t>
      </w:r>
      <m:oMath>
        <m:sSub>
          <m:sSubPr>
            <m:ctrlPr>
              <w:rPr>
                <w:rFonts w:ascii="Cambria Math" w:hAnsi="Cambria Math"/>
                <w:i/>
                <w:color w:val="000000"/>
                <w:kern w:val="0"/>
                <w:szCs w:val="21"/>
              </w:rPr>
            </m:ctrlPr>
          </m:sSubPr>
          <m:e>
            <m:r>
              <w:rPr>
                <w:rFonts w:ascii="Cambria Math" w:hAnsi="Cambria Math"/>
                <w:color w:val="000000"/>
                <w:kern w:val="0"/>
                <w:szCs w:val="21"/>
              </w:rPr>
              <m:t>B</m:t>
            </m:r>
          </m:e>
          <m:sub>
            <m:r>
              <w:rPr>
                <w:rFonts w:ascii="Cambria Math" w:hAnsi="Cambria Math"/>
                <w:color w:val="000000"/>
                <w:kern w:val="0"/>
                <w:szCs w:val="21"/>
              </w:rPr>
              <m:t>i</m:t>
            </m:r>
          </m:sub>
        </m:sSub>
      </m:oMath>
      <w:r>
        <w:rPr>
          <w:rFonts w:hint="eastAsia"/>
          <w:color w:val="000000"/>
          <w:kern w:val="0"/>
          <w:szCs w:val="21"/>
        </w:rPr>
        <w:t>为</w:t>
      </w:r>
      <m:oMath>
        <m:r>
          <w:rPr>
            <w:rFonts w:ascii="Cambria Math" w:hAnsi="Cambria Math"/>
            <w:szCs w:val="21"/>
          </w:rPr>
          <m:t>i</m:t>
        </m:r>
      </m:oMath>
      <w:r w:rsidRPr="006E1343">
        <w:rPr>
          <w:rFonts w:ascii="宋体" w:hAnsi="宋体"/>
          <w:szCs w:val="21"/>
        </w:rPr>
        <w:t>时刻</w:t>
      </w:r>
      <w:r>
        <w:rPr>
          <w:rFonts w:ascii="宋体" w:hAnsi="宋体" w:hint="eastAsia"/>
          <w:szCs w:val="21"/>
        </w:rPr>
        <w:t>的</w:t>
      </w:r>
      <w:r w:rsidR="0057706E">
        <w:rPr>
          <w:rFonts w:ascii="宋体" w:hAnsi="宋体" w:hint="eastAsia"/>
          <w:szCs w:val="21"/>
        </w:rPr>
        <w:t>风</w:t>
      </w:r>
      <w:r>
        <w:rPr>
          <w:rFonts w:ascii="宋体" w:hAnsi="宋体" w:hint="eastAsia"/>
          <w:szCs w:val="21"/>
        </w:rPr>
        <w:t>电功率预测合格率判定结果。</w:t>
      </w:r>
    </w:p>
    <w:p w14:paraId="4DAEF6F5" w14:textId="67FADF6F" w:rsidR="006D6BB1" w:rsidRDefault="006D6BB1" w:rsidP="006D6BB1">
      <w:pPr>
        <w:spacing w:line="360" w:lineRule="auto"/>
        <w:ind w:firstLine="435"/>
      </w:pPr>
      <w:r>
        <w:rPr>
          <w:rFonts w:hint="eastAsia"/>
          <w:color w:val="000000"/>
          <w:kern w:val="0"/>
          <w:szCs w:val="21"/>
        </w:rPr>
        <w:t>参照上述</w:t>
      </w:r>
      <w:r w:rsidR="0057706E">
        <w:rPr>
          <w:rFonts w:ascii="宋体" w:hAnsi="宋体" w:hint="eastAsia"/>
          <w:szCs w:val="21"/>
        </w:rPr>
        <w:t>风</w:t>
      </w:r>
      <w:r>
        <w:rPr>
          <w:rFonts w:ascii="宋体" w:hAnsi="宋体" w:hint="eastAsia"/>
          <w:szCs w:val="21"/>
        </w:rPr>
        <w:t>电功率预测合格率计算</w:t>
      </w:r>
      <w:r>
        <w:rPr>
          <w:rFonts w:hint="eastAsia"/>
          <w:color w:val="000000"/>
          <w:kern w:val="0"/>
          <w:szCs w:val="21"/>
        </w:rPr>
        <w:t>公式，进行</w:t>
      </w:r>
      <w:r w:rsidR="0057706E">
        <w:rPr>
          <w:rFonts w:hint="eastAsia"/>
        </w:rPr>
        <w:t>风速</w:t>
      </w:r>
      <w:r>
        <w:rPr>
          <w:rFonts w:hint="eastAsia"/>
        </w:rPr>
        <w:t>日</w:t>
      </w:r>
      <w:r w:rsidRPr="00536C8D">
        <w:rPr>
          <w:rFonts w:hint="eastAsia"/>
        </w:rPr>
        <w:t>合格率</w:t>
      </w:r>
      <w:r>
        <w:rPr>
          <w:rFonts w:hint="eastAsia"/>
        </w:rPr>
        <w:t>定义：</w:t>
      </w:r>
    </w:p>
    <w:p w14:paraId="4C44EAB9" w14:textId="0FC2ED7E" w:rsidR="006D6BB1" w:rsidRPr="00F7364F" w:rsidRDefault="006D6BB1" w:rsidP="006D6BB1">
      <w:pPr>
        <w:spacing w:line="360" w:lineRule="auto"/>
        <w:jc w:val="right"/>
        <w:rPr>
          <w:color w:val="000000"/>
          <w:kern w:val="0"/>
          <w:szCs w:val="21"/>
        </w:rPr>
      </w:pPr>
      <m:oMath>
        <m:r>
          <w:rPr>
            <w:rFonts w:ascii="Cambria Math" w:hAnsi="Cambria Math" w:hint="eastAsia"/>
            <w:color w:val="000000"/>
            <w:kern w:val="0"/>
            <w:szCs w:val="21"/>
          </w:rPr>
          <m:t>Q</m:t>
        </m:r>
        <m:r>
          <w:rPr>
            <w:rFonts w:ascii="Cambria Math" w:hAnsi="Cambria Math"/>
            <w:color w:val="000000"/>
            <w:kern w:val="0"/>
            <w:szCs w:val="21"/>
          </w:rPr>
          <m:t>=</m:t>
        </m:r>
        <m:f>
          <m:fPr>
            <m:ctrlPr>
              <w:rPr>
                <w:rFonts w:ascii="Cambria Math" w:hAnsi="Cambria Math"/>
                <w:i/>
                <w:color w:val="000000"/>
                <w:kern w:val="0"/>
                <w:szCs w:val="21"/>
              </w:rPr>
            </m:ctrlPr>
          </m:fPr>
          <m:num>
            <m:r>
              <w:rPr>
                <w:rFonts w:ascii="Cambria Math" w:hAnsi="Cambria Math"/>
                <w:color w:val="000000"/>
                <w:kern w:val="0"/>
                <w:szCs w:val="21"/>
              </w:rPr>
              <m:t>1</m:t>
            </m:r>
          </m:num>
          <m:den>
            <m:r>
              <w:rPr>
                <w:rFonts w:ascii="Cambria Math" w:hAnsi="Cambria Math" w:hint="eastAsia"/>
                <w:color w:val="000000"/>
                <w:kern w:val="0"/>
                <w:szCs w:val="21"/>
              </w:rPr>
              <m:t>n</m:t>
            </m:r>
          </m:den>
        </m:f>
        <m:limLow>
          <m:limLowPr>
            <m:ctrlPr>
              <w:rPr>
                <w:rFonts w:ascii="Cambria Math" w:hAnsi="Cambria Math"/>
                <w:i/>
                <w:color w:val="000000"/>
                <w:kern w:val="0"/>
                <w:szCs w:val="21"/>
              </w:rPr>
            </m:ctrlPr>
          </m:limLowPr>
          <m:e>
            <m:limUpp>
              <m:limUppPr>
                <m:ctrlPr>
                  <w:rPr>
                    <w:rFonts w:ascii="Cambria Math" w:hAnsi="Cambria Math"/>
                    <w:i/>
                    <w:color w:val="000000"/>
                    <w:kern w:val="0"/>
                    <w:szCs w:val="21"/>
                  </w:rPr>
                </m:ctrlPr>
              </m:limUppPr>
              <m:e>
                <m:r>
                  <w:rPr>
                    <w:rFonts w:ascii="Cambria Math" w:hAnsi="Cambria Math"/>
                    <w:color w:val="000000"/>
                    <w:kern w:val="0"/>
                    <w:szCs w:val="21"/>
                  </w:rPr>
                  <m:t>∑</m:t>
                </m:r>
              </m:e>
              <m:lim>
                <m:r>
                  <w:rPr>
                    <w:rFonts w:ascii="Cambria Math" w:hAnsi="Cambria Math"/>
                    <w:color w:val="000000"/>
                    <w:kern w:val="0"/>
                    <w:szCs w:val="21"/>
                  </w:rPr>
                  <m:t>n</m:t>
                </m:r>
              </m:lim>
            </m:limUpp>
          </m:e>
          <m:lim>
            <m:r>
              <w:rPr>
                <w:rFonts w:ascii="Cambria Math" w:hAnsi="Cambria Math"/>
                <w:color w:val="000000"/>
                <w:kern w:val="0"/>
                <w:szCs w:val="21"/>
              </w:rPr>
              <m:t>i=1</m:t>
            </m:r>
          </m:lim>
        </m:limLow>
        <m:sSub>
          <m:sSubPr>
            <m:ctrlPr>
              <w:rPr>
                <w:rFonts w:ascii="Cambria Math" w:hAnsi="Cambria Math"/>
                <w:i/>
                <w:color w:val="000000"/>
                <w:kern w:val="0"/>
                <w:szCs w:val="21"/>
              </w:rPr>
            </m:ctrlPr>
          </m:sSubPr>
          <m:e>
            <m:r>
              <w:rPr>
                <w:rFonts w:ascii="Cambria Math" w:hAnsi="Cambria Math"/>
                <w:color w:val="000000"/>
                <w:kern w:val="0"/>
                <w:szCs w:val="21"/>
              </w:rPr>
              <m:t>Q</m:t>
            </m:r>
          </m:e>
          <m:sub>
            <m:r>
              <w:rPr>
                <w:rFonts w:ascii="Cambria Math" w:hAnsi="Cambria Math"/>
                <w:color w:val="000000"/>
                <w:kern w:val="0"/>
                <w:szCs w:val="21"/>
              </w:rPr>
              <m:t>i</m:t>
            </m:r>
          </m:sub>
        </m:sSub>
        <m:r>
          <w:rPr>
            <w:rFonts w:ascii="Cambria Math" w:hAnsi="Cambria Math"/>
            <w:color w:val="000000"/>
            <w:kern w:val="0"/>
            <w:szCs w:val="21"/>
          </w:rPr>
          <m:t>×100%</m:t>
        </m:r>
      </m:oMath>
      <w:r>
        <w:rPr>
          <w:rFonts w:hint="eastAsia"/>
          <w:color w:val="000000"/>
          <w:kern w:val="0"/>
          <w:szCs w:val="21"/>
        </w:rPr>
        <w:t xml:space="preserve"> </w:t>
      </w:r>
      <w:r>
        <w:rPr>
          <w:color w:val="000000"/>
          <w:kern w:val="0"/>
          <w:szCs w:val="21"/>
        </w:rPr>
        <w:t xml:space="preserve">            </w:t>
      </w:r>
      <w:r w:rsidR="00743CEB">
        <w:rPr>
          <w:color w:val="000000"/>
          <w:kern w:val="0"/>
          <w:szCs w:val="21"/>
        </w:rPr>
        <w:t xml:space="preserve">  </w:t>
      </w:r>
      <w:r>
        <w:rPr>
          <w:color w:val="000000"/>
          <w:kern w:val="0"/>
          <w:szCs w:val="21"/>
        </w:rPr>
        <w:t xml:space="preserve">           </w:t>
      </w:r>
      <w:r>
        <w:rPr>
          <w:rFonts w:hint="eastAsia"/>
          <w:color w:val="000000"/>
          <w:kern w:val="0"/>
          <w:szCs w:val="21"/>
        </w:rPr>
        <w:t>（</w:t>
      </w:r>
      <w:r>
        <w:rPr>
          <w:rFonts w:hint="eastAsia"/>
          <w:color w:val="000000"/>
          <w:kern w:val="0"/>
          <w:szCs w:val="21"/>
        </w:rPr>
        <w:t>6</w:t>
      </w:r>
      <w:r>
        <w:rPr>
          <w:rFonts w:hint="eastAsia"/>
          <w:color w:val="000000"/>
          <w:kern w:val="0"/>
          <w:szCs w:val="21"/>
        </w:rPr>
        <w:t>）</w:t>
      </w:r>
    </w:p>
    <w:bookmarkStart w:id="32" w:name="_Hlk102667695"/>
    <w:p w14:paraId="7542824D" w14:textId="72243018" w:rsidR="006D6BB1" w:rsidRPr="00536C8D" w:rsidRDefault="00CE343A" w:rsidP="006D6BB1">
      <w:pPr>
        <w:pStyle w:val="af1"/>
        <w:ind w:firstLineChars="0" w:firstLine="0"/>
        <w:jc w:val="right"/>
        <w:rPr>
          <w:rFonts w:ascii="Cambria Math" w:hAnsi="Cambria Math"/>
          <w:i/>
        </w:rPr>
      </w:pPr>
      <m:oMath>
        <m:sSub>
          <m:sSubPr>
            <m:ctrlPr>
              <w:rPr>
                <w:rFonts w:ascii="Cambria Math" w:hAnsi="Cambria Math"/>
                <w:i/>
                <w:color w:val="000000"/>
                <w:szCs w:val="21"/>
              </w:rPr>
            </m:ctrlPr>
          </m:sSubPr>
          <m:e>
            <m:r>
              <w:rPr>
                <w:rFonts w:ascii="Cambria Math" w:hAnsi="Cambria Math" w:hint="eastAsia"/>
                <w:color w:val="000000"/>
                <w:szCs w:val="21"/>
              </w:rPr>
              <m:t>Q</m:t>
            </m:r>
          </m:e>
          <m:sub>
            <m:r>
              <w:rPr>
                <w:rFonts w:ascii="Cambria Math" w:hAnsi="Cambria Math"/>
                <w:color w:val="000000"/>
                <w:szCs w:val="21"/>
              </w:rPr>
              <m:t>i</m:t>
            </m:r>
          </m:sub>
        </m:sSub>
        <w:bookmarkEnd w:id="32"/>
        <m:r>
          <w:rPr>
            <w:rFonts w:ascii="Cambria Math" w:hAnsi="Cambria Math"/>
            <w:color w:val="000000"/>
            <w:szCs w:val="21"/>
          </w:rPr>
          <m:t>=</m:t>
        </m:r>
        <m:d>
          <m:dPr>
            <m:begChr m:val="{"/>
            <m:endChr m:val=""/>
            <m:ctrlPr>
              <w:rPr>
                <w:rFonts w:ascii="Cambria Math" w:hAnsi="Cambria Math"/>
                <w:i/>
                <w:color w:val="000000"/>
                <w:szCs w:val="21"/>
              </w:rPr>
            </m:ctrlPr>
          </m:dPr>
          <m:e>
            <m:eqArr>
              <m:eqArrPr>
                <m:ctrlPr>
                  <w:rPr>
                    <w:rFonts w:ascii="Cambria Math" w:hAnsi="Cambria Math"/>
                    <w:i/>
                    <w:color w:val="000000"/>
                    <w:szCs w:val="21"/>
                  </w:rPr>
                </m:ctrlPr>
              </m:eqArrPr>
              <m:e>
                <m:r>
                  <w:rPr>
                    <w:rFonts w:ascii="Cambria Math" w:hAnsi="Cambria Math"/>
                    <w:color w:val="000000"/>
                    <w:szCs w:val="21"/>
                  </w:rPr>
                  <m:t>1</m:t>
                </m:r>
                <m:r>
                  <w:rPr>
                    <w:rFonts w:ascii="Cambria Math" w:hAnsi="Cambria Math" w:hint="eastAsia"/>
                    <w:color w:val="000000"/>
                    <w:szCs w:val="21"/>
                  </w:rPr>
                  <m:t>，</m:t>
                </m:r>
                <m:f>
                  <m:fPr>
                    <m:ctrlPr>
                      <w:rPr>
                        <w:rFonts w:ascii="Cambria Math" w:hAnsi="Cambria Math"/>
                        <w:i/>
                        <w:color w:val="000000"/>
                        <w:szCs w:val="21"/>
                      </w:rPr>
                    </m:ctrlPr>
                  </m:fPr>
                  <m:num>
                    <m:d>
                      <m:dPr>
                        <m:begChr m:val="|"/>
                        <m:endChr m:val="|"/>
                        <m:ctrlPr>
                          <w:rPr>
                            <w:rFonts w:ascii="Cambria Math" w:hAnsi="Cambria Math"/>
                            <w:i/>
                            <w:color w:val="000000"/>
                            <w:szCs w:val="21"/>
                          </w:rPr>
                        </m:ctrlPr>
                      </m:dPr>
                      <m:e>
                        <m:sSubSup>
                          <m:sSubSupPr>
                            <m:ctrlPr>
                              <w:rPr>
                                <w:rFonts w:ascii="Cambria Math" w:hAnsi="Cambria Math"/>
                                <w:i/>
                                <w:szCs w:val="21"/>
                              </w:rPr>
                            </m:ctrlPr>
                          </m:sSubSupPr>
                          <m:e>
                            <m:r>
                              <w:rPr>
                                <w:rFonts w:ascii="Cambria Math" w:hAnsi="Cambria Math" w:hint="eastAsia"/>
                                <w:szCs w:val="21"/>
                              </w:rPr>
                              <m:t>V</m:t>
                            </m:r>
                          </m:e>
                          <m:sub>
                            <m:r>
                              <w:rPr>
                                <w:rFonts w:ascii="Cambria Math" w:hAnsi="Cambria Math"/>
                                <w:szCs w:val="21"/>
                              </w:rPr>
                              <m:t>f</m:t>
                            </m:r>
                          </m:sub>
                          <m:sup>
                            <m:r>
                              <w:rPr>
                                <w:rFonts w:ascii="Cambria Math" w:hAnsi="Cambria Math"/>
                                <w:szCs w:val="21"/>
                              </w:rPr>
                              <m:t>i</m:t>
                            </m:r>
                          </m:sup>
                        </m:sSubSup>
                        <m:r>
                          <w:rPr>
                            <w:rFonts w:ascii="Cambria Math" w:hAnsi="Cambria Math"/>
                            <w:color w:val="000000"/>
                            <w:szCs w:val="21"/>
                          </w:rPr>
                          <m:t>-</m:t>
                        </m:r>
                        <m:sSubSup>
                          <m:sSubSupPr>
                            <m:ctrlPr>
                              <w:rPr>
                                <w:rFonts w:ascii="Cambria Math" w:hAnsi="Cambria Math"/>
                                <w:i/>
                                <w:szCs w:val="21"/>
                              </w:rPr>
                            </m:ctrlPr>
                          </m:sSubSupPr>
                          <m:e>
                            <m:r>
                              <w:rPr>
                                <w:rFonts w:ascii="Cambria Math" w:hAnsi="Cambria Math" w:hint="eastAsia"/>
                                <w:szCs w:val="21"/>
                              </w:rPr>
                              <m:t>V</m:t>
                            </m:r>
                          </m:e>
                          <m:sub>
                            <m:r>
                              <w:rPr>
                                <w:rFonts w:ascii="Cambria Math" w:hAnsi="Cambria Math"/>
                                <w:szCs w:val="21"/>
                              </w:rPr>
                              <m:t>o</m:t>
                            </m:r>
                          </m:sub>
                          <m:sup>
                            <m:r>
                              <w:rPr>
                                <w:rFonts w:ascii="Cambria Math" w:hAnsi="Cambria Math"/>
                                <w:szCs w:val="21"/>
                              </w:rPr>
                              <m:t>i</m:t>
                            </m:r>
                          </m:sup>
                        </m:sSubSup>
                      </m:e>
                    </m:d>
                  </m:num>
                  <m:den>
                    <m:r>
                      <w:rPr>
                        <w:rFonts w:ascii="Cambria Math" w:hAnsi="Cambria Math" w:hint="eastAsia"/>
                        <w:szCs w:val="21"/>
                      </w:rPr>
                      <m:t>V</m:t>
                    </m:r>
                  </m:den>
                </m:f>
                <m:r>
                  <w:rPr>
                    <w:rFonts w:ascii="Cambria Math" w:hAnsi="Cambria Math"/>
                    <w:color w:val="000000"/>
                    <w:szCs w:val="21"/>
                  </w:rPr>
                  <m:t>&lt;0.3</m:t>
                </m:r>
              </m:e>
              <m:e>
                <m:r>
                  <w:rPr>
                    <w:rFonts w:ascii="Cambria Math" w:hAnsi="Cambria Math"/>
                    <w:color w:val="000000"/>
                    <w:szCs w:val="21"/>
                  </w:rPr>
                  <m:t>0</m:t>
                </m:r>
                <m:r>
                  <w:rPr>
                    <w:rFonts w:ascii="Cambria Math" w:hAnsi="Cambria Math" w:hint="eastAsia"/>
                    <w:color w:val="000000"/>
                    <w:szCs w:val="21"/>
                  </w:rPr>
                  <m:t>，</m:t>
                </m:r>
                <m:f>
                  <m:fPr>
                    <m:ctrlPr>
                      <w:rPr>
                        <w:rFonts w:ascii="Cambria Math" w:hAnsi="Cambria Math"/>
                        <w:i/>
                        <w:color w:val="000000"/>
                        <w:szCs w:val="21"/>
                      </w:rPr>
                    </m:ctrlPr>
                  </m:fPr>
                  <m:num>
                    <m:d>
                      <m:dPr>
                        <m:begChr m:val="|"/>
                        <m:endChr m:val="|"/>
                        <m:ctrlPr>
                          <w:rPr>
                            <w:rFonts w:ascii="Cambria Math" w:hAnsi="Cambria Math"/>
                            <w:i/>
                            <w:color w:val="000000"/>
                            <w:szCs w:val="21"/>
                          </w:rPr>
                        </m:ctrlPr>
                      </m:dPr>
                      <m:e>
                        <m:sSubSup>
                          <m:sSubSupPr>
                            <m:ctrlPr>
                              <w:rPr>
                                <w:rFonts w:ascii="Cambria Math" w:hAnsi="Cambria Math"/>
                                <w:i/>
                                <w:szCs w:val="21"/>
                              </w:rPr>
                            </m:ctrlPr>
                          </m:sSubSupPr>
                          <m:e>
                            <m:r>
                              <w:rPr>
                                <w:rFonts w:ascii="Cambria Math" w:hAnsi="Cambria Math"/>
                                <w:szCs w:val="21"/>
                              </w:rPr>
                              <m:t>V</m:t>
                            </m:r>
                          </m:e>
                          <m:sub>
                            <m:r>
                              <w:rPr>
                                <w:rFonts w:ascii="Cambria Math" w:hAnsi="Cambria Math"/>
                                <w:szCs w:val="21"/>
                              </w:rPr>
                              <m:t>f</m:t>
                            </m:r>
                          </m:sub>
                          <m:sup>
                            <m:r>
                              <w:rPr>
                                <w:rFonts w:ascii="Cambria Math" w:hAnsi="Cambria Math"/>
                                <w:szCs w:val="21"/>
                              </w:rPr>
                              <m:t>i</m:t>
                            </m:r>
                          </m:sup>
                        </m:sSubSup>
                        <m:r>
                          <w:rPr>
                            <w:rFonts w:ascii="Cambria Math" w:hAnsi="Cambria Math"/>
                            <w:color w:val="000000"/>
                            <w:szCs w:val="21"/>
                          </w:rPr>
                          <m:t>-</m:t>
                        </m:r>
                        <m:sSubSup>
                          <m:sSubSupPr>
                            <m:ctrlPr>
                              <w:rPr>
                                <w:rFonts w:ascii="Cambria Math" w:hAnsi="Cambria Math"/>
                                <w:i/>
                                <w:szCs w:val="21"/>
                              </w:rPr>
                            </m:ctrlPr>
                          </m:sSubSupPr>
                          <m:e>
                            <m:r>
                              <w:rPr>
                                <w:rFonts w:ascii="Cambria Math" w:hAnsi="Cambria Math" w:hint="eastAsia"/>
                                <w:szCs w:val="21"/>
                              </w:rPr>
                              <m:t>V</m:t>
                            </m:r>
                          </m:e>
                          <m:sub>
                            <m:r>
                              <w:rPr>
                                <w:rFonts w:ascii="Cambria Math" w:hAnsi="Cambria Math"/>
                                <w:szCs w:val="21"/>
                              </w:rPr>
                              <m:t>o</m:t>
                            </m:r>
                          </m:sub>
                          <m:sup>
                            <m:r>
                              <w:rPr>
                                <w:rFonts w:ascii="Cambria Math" w:hAnsi="Cambria Math"/>
                                <w:szCs w:val="21"/>
                              </w:rPr>
                              <m:t>i</m:t>
                            </m:r>
                          </m:sup>
                        </m:sSubSup>
                      </m:e>
                    </m:d>
                  </m:num>
                  <m:den>
                    <m:r>
                      <w:rPr>
                        <w:rFonts w:ascii="Cambria Math" w:hAnsi="Cambria Math" w:hint="eastAsia"/>
                        <w:szCs w:val="21"/>
                      </w:rPr>
                      <m:t>V</m:t>
                    </m:r>
                  </m:den>
                </m:f>
                <m:r>
                  <w:rPr>
                    <w:rFonts w:ascii="Cambria Math" w:hAnsi="Cambria Math"/>
                    <w:color w:val="000000"/>
                    <w:szCs w:val="21"/>
                  </w:rPr>
                  <m:t>≥0.3</m:t>
                </m:r>
              </m:e>
            </m:eqArr>
          </m:e>
        </m:d>
      </m:oMath>
      <w:r w:rsidR="006D6BB1" w:rsidRPr="00536C8D">
        <w:rPr>
          <w:rFonts w:ascii="Cambria Math" w:hAnsi="Cambria Math"/>
          <w:i/>
        </w:rPr>
        <w:t xml:space="preserve">    </w:t>
      </w:r>
      <w:r w:rsidR="006D6BB1">
        <w:rPr>
          <w:rFonts w:ascii="Cambria Math" w:hAnsi="Cambria Math"/>
          <w:i/>
        </w:rPr>
        <w:t xml:space="preserve">  </w:t>
      </w:r>
      <w:r w:rsidR="006D6BB1" w:rsidRPr="00536C8D">
        <w:rPr>
          <w:rFonts w:ascii="Cambria Math" w:hAnsi="Cambria Math"/>
          <w:i/>
        </w:rPr>
        <w:t xml:space="preserve"> </w:t>
      </w:r>
      <w:r w:rsidR="0057706E">
        <w:rPr>
          <w:rFonts w:ascii="Cambria Math" w:hAnsi="Cambria Math"/>
          <w:i/>
        </w:rPr>
        <w:t xml:space="preserve">     </w:t>
      </w:r>
      <w:r w:rsidR="00743CEB">
        <w:rPr>
          <w:rFonts w:ascii="Cambria Math" w:hAnsi="Cambria Math"/>
          <w:i/>
        </w:rPr>
        <w:t xml:space="preserve">  </w:t>
      </w:r>
      <w:r w:rsidR="006D6BB1" w:rsidRPr="00536C8D">
        <w:rPr>
          <w:rFonts w:ascii="Cambria Math" w:hAnsi="Cambria Math"/>
          <w:i/>
        </w:rPr>
        <w:t xml:space="preserve">  </w:t>
      </w:r>
      <w:r w:rsidR="006D6BB1">
        <w:rPr>
          <w:rFonts w:ascii="Cambria Math" w:hAnsi="Cambria Math"/>
          <w:i/>
        </w:rPr>
        <w:t xml:space="preserve">  </w:t>
      </w:r>
      <w:r w:rsidR="006D6BB1" w:rsidRPr="00536C8D">
        <w:rPr>
          <w:rFonts w:ascii="Cambria Math" w:hAnsi="Cambria Math"/>
          <w:i/>
        </w:rPr>
        <w:t xml:space="preserve"> </w:t>
      </w:r>
      <w:r w:rsidR="006D6BB1">
        <w:rPr>
          <w:rFonts w:ascii="Cambria Math" w:hAnsi="Cambria Math"/>
          <w:i/>
        </w:rPr>
        <w:t xml:space="preserve">     </w:t>
      </w:r>
      <w:r w:rsidR="006D6BB1" w:rsidRPr="00536C8D">
        <w:t>（</w:t>
      </w:r>
      <w:r w:rsidR="006D6BB1">
        <w:t>7</w:t>
      </w:r>
      <w:r w:rsidR="006D6BB1" w:rsidRPr="00536C8D">
        <w:t>）</w:t>
      </w:r>
    </w:p>
    <w:p w14:paraId="349603CB" w14:textId="00FD42CC" w:rsidR="006D6BB1" w:rsidRDefault="006D6BB1" w:rsidP="006D6BB1">
      <w:pPr>
        <w:spacing w:line="360" w:lineRule="auto"/>
        <w:ind w:firstLineChars="200" w:firstLine="420"/>
        <w:rPr>
          <w:color w:val="000000"/>
          <w:kern w:val="0"/>
          <w:szCs w:val="21"/>
        </w:rPr>
      </w:pPr>
      <w:r>
        <w:rPr>
          <w:color w:val="000000"/>
          <w:kern w:val="0"/>
          <w:szCs w:val="21"/>
        </w:rPr>
        <w:t>3</w:t>
      </w:r>
      <w:r w:rsidRPr="00D55EFB">
        <w:rPr>
          <w:color w:val="000000"/>
          <w:kern w:val="0"/>
          <w:szCs w:val="21"/>
        </w:rPr>
        <w:t>）</w:t>
      </w:r>
      <w:r>
        <w:rPr>
          <w:rFonts w:hint="eastAsia"/>
          <w:color w:val="000000"/>
          <w:kern w:val="0"/>
          <w:szCs w:val="21"/>
        </w:rPr>
        <w:t>均方根误差计算方法</w:t>
      </w:r>
    </w:p>
    <w:p w14:paraId="15851E9F" w14:textId="3CC6AB40" w:rsidR="006D6BB1" w:rsidRPr="006D6BB1" w:rsidRDefault="0057706E" w:rsidP="006D6BB1">
      <w:pPr>
        <w:spacing w:line="360" w:lineRule="auto"/>
        <w:ind w:firstLine="435"/>
        <w:rPr>
          <w:color w:val="000000"/>
          <w:kern w:val="0"/>
          <w:szCs w:val="21"/>
        </w:rPr>
      </w:pPr>
      <w:r>
        <w:rPr>
          <w:rFonts w:hint="eastAsia"/>
        </w:rPr>
        <w:t>风速</w:t>
      </w:r>
      <w:r w:rsidR="006D6BB1" w:rsidRPr="00FF61B6">
        <w:rPr>
          <w:rFonts w:hint="eastAsia"/>
        </w:rPr>
        <w:t>日平均</w:t>
      </w:r>
      <w:r w:rsidR="006D6BB1">
        <w:rPr>
          <w:rFonts w:hint="eastAsia"/>
        </w:rPr>
        <w:t>均方根</w:t>
      </w:r>
      <w:r w:rsidR="006D6BB1" w:rsidRPr="00FF61B6">
        <w:rPr>
          <w:rFonts w:hint="eastAsia"/>
        </w:rPr>
        <w:t>误差</w:t>
      </w:r>
      <w:r w:rsidR="006D6BB1">
        <w:rPr>
          <w:rFonts w:hint="eastAsia"/>
        </w:rPr>
        <w:t>（</w:t>
      </w:r>
      <m:oMath>
        <m:sSub>
          <m:sSubPr>
            <m:ctrlPr>
              <w:rPr>
                <w:rFonts w:ascii="Cambria Math" w:hAnsi="Cambria Math"/>
                <w:i/>
              </w:rPr>
            </m:ctrlPr>
          </m:sSubPr>
          <m:e>
            <m:r>
              <w:rPr>
                <w:rFonts w:ascii="Cambria Math" w:hAnsi="Cambria Math"/>
              </w:rPr>
              <m:t>E</m:t>
            </m:r>
          </m:e>
          <m:sub>
            <m:r>
              <w:rPr>
                <w:rFonts w:ascii="Cambria Math" w:hAnsi="Cambria Math"/>
              </w:rPr>
              <m:t>RM</m:t>
            </m:r>
            <m:r>
              <w:rPr>
                <w:rFonts w:ascii="Cambria Math" w:hAnsi="Cambria Math" w:hint="eastAsia"/>
              </w:rPr>
              <m:t>S</m:t>
            </m:r>
            <m:r>
              <w:rPr>
                <w:rFonts w:ascii="Cambria Math" w:hAnsi="Cambria Math"/>
              </w:rPr>
              <m:t>E</m:t>
            </m:r>
          </m:sub>
        </m:sSub>
      </m:oMath>
      <w:r w:rsidR="006D6BB1">
        <w:rPr>
          <w:rFonts w:hint="eastAsia"/>
        </w:rPr>
        <w:t>）为：</w:t>
      </w:r>
    </w:p>
    <w:p w14:paraId="73574016" w14:textId="51BB54B9" w:rsidR="006D6BB1" w:rsidRDefault="00CE343A" w:rsidP="006D6BB1">
      <w:pPr>
        <w:spacing w:line="360" w:lineRule="auto"/>
        <w:ind w:firstLine="435"/>
        <w:jc w:val="right"/>
      </w:pPr>
      <m:oMath>
        <m:sSub>
          <m:sSubPr>
            <m:ctrlPr>
              <w:rPr>
                <w:rFonts w:ascii="Cambria Math" w:hAnsi="Cambria Math"/>
                <w:i/>
              </w:rPr>
            </m:ctrlPr>
          </m:sSubPr>
          <m:e>
            <m:r>
              <w:rPr>
                <w:rFonts w:ascii="Cambria Math" w:hAnsi="Cambria Math"/>
              </w:rPr>
              <m:t>E</m:t>
            </m:r>
          </m:e>
          <m:sub>
            <m:r>
              <w:rPr>
                <w:rFonts w:ascii="Cambria Math" w:hAnsi="Cambria Math"/>
              </w:rPr>
              <m:t>RM</m:t>
            </m:r>
            <m:r>
              <w:rPr>
                <w:rFonts w:ascii="Cambria Math" w:hAnsi="Cambria Math" w:hint="eastAsia"/>
              </w:rPr>
              <m:t>S</m:t>
            </m:r>
            <m:r>
              <w:rPr>
                <w:rFonts w:ascii="Cambria Math" w:hAnsi="Cambria Math"/>
              </w:rPr>
              <m:t>E</m:t>
            </m:r>
          </m:sub>
        </m:sSub>
        <m:r>
          <w:rPr>
            <w:rFonts w:ascii="Cambria Math" w:hAnsi="Cambria Math"/>
          </w:rPr>
          <m:t>=</m:t>
        </m:r>
        <m:rad>
          <m:radPr>
            <m:degHide m:val="1"/>
            <m:ctrlPr>
              <w:rPr>
                <w:rFonts w:ascii="Cambria Math" w:hAnsi="Cambria Math"/>
                <w:i/>
                <w:color w:val="000000"/>
                <w:szCs w:val="21"/>
              </w:rPr>
            </m:ctrlPr>
          </m:radPr>
          <m:deg/>
          <m:e>
            <m:f>
              <m:fPr>
                <m:ctrlPr>
                  <w:rPr>
                    <w:rFonts w:ascii="Cambria Math" w:hAnsi="Cambria Math"/>
                    <w:i/>
                    <w:color w:val="000000"/>
                    <w:szCs w:val="21"/>
                  </w:rPr>
                </m:ctrlPr>
              </m:fPr>
              <m:num>
                <m:r>
                  <w:rPr>
                    <w:rFonts w:ascii="Cambria Math" w:hAnsi="Cambria Math"/>
                    <w:color w:val="000000"/>
                    <w:szCs w:val="21"/>
                  </w:rPr>
                  <m:t>1</m:t>
                </m:r>
              </m:num>
              <m:den>
                <m:r>
                  <w:rPr>
                    <w:rFonts w:ascii="Cambria Math" w:hAnsi="Cambria Math" w:hint="eastAsia"/>
                    <w:color w:val="000000"/>
                    <w:szCs w:val="21"/>
                  </w:rPr>
                  <m:t>n</m:t>
                </m:r>
              </m:den>
            </m:f>
            <m:limLow>
              <m:limLowPr>
                <m:ctrlPr>
                  <w:rPr>
                    <w:rFonts w:ascii="Cambria Math" w:hAnsi="Cambria Math"/>
                    <w:i/>
                    <w:color w:val="000000"/>
                    <w:szCs w:val="21"/>
                  </w:rPr>
                </m:ctrlPr>
              </m:limLowPr>
              <m:e>
                <m:limUpp>
                  <m:limUppPr>
                    <m:ctrlPr>
                      <w:rPr>
                        <w:rFonts w:ascii="Cambria Math" w:hAnsi="Cambria Math"/>
                        <w:i/>
                        <w:color w:val="000000"/>
                        <w:szCs w:val="21"/>
                      </w:rPr>
                    </m:ctrlPr>
                  </m:limUppPr>
                  <m:e>
                    <m:r>
                      <w:rPr>
                        <w:rFonts w:ascii="Cambria Math" w:hAnsi="Cambria Math"/>
                        <w:color w:val="000000"/>
                        <w:szCs w:val="21"/>
                      </w:rPr>
                      <m:t>∑</m:t>
                    </m:r>
                  </m:e>
                  <m:lim>
                    <m:r>
                      <w:rPr>
                        <w:rFonts w:ascii="Cambria Math" w:hAnsi="Cambria Math"/>
                        <w:color w:val="000000"/>
                        <w:szCs w:val="21"/>
                      </w:rPr>
                      <m:t>n</m:t>
                    </m:r>
                  </m:lim>
                </m:limUpp>
              </m:e>
              <m:lim>
                <m:r>
                  <w:rPr>
                    <w:rFonts w:ascii="Cambria Math" w:hAnsi="Cambria Math"/>
                    <w:color w:val="000000"/>
                    <w:szCs w:val="21"/>
                  </w:rPr>
                  <m:t>i=1</m:t>
                </m:r>
              </m:lim>
            </m:limLow>
            <m:sSup>
              <m:sSupPr>
                <m:ctrlPr>
                  <w:rPr>
                    <w:rFonts w:ascii="Cambria Math" w:hAnsi="Cambria Math"/>
                    <w:i/>
                    <w:color w:val="000000"/>
                    <w:szCs w:val="21"/>
                  </w:rPr>
                </m:ctrlPr>
              </m:sSupPr>
              <m:e>
                <m:r>
                  <w:rPr>
                    <w:rFonts w:ascii="Cambria Math" w:hAnsi="Cambria Math"/>
                    <w:color w:val="000000"/>
                    <w:szCs w:val="21"/>
                  </w:rPr>
                  <m:t>(</m:t>
                </m:r>
                <m:f>
                  <m:fPr>
                    <m:ctrlPr>
                      <w:rPr>
                        <w:rFonts w:ascii="Cambria Math" w:hAnsi="Cambria Math"/>
                        <w:i/>
                        <w:szCs w:val="21"/>
                      </w:rPr>
                    </m:ctrlPr>
                  </m:fPr>
                  <m:num>
                    <m:sSubSup>
                      <m:sSubSupPr>
                        <m:ctrlPr>
                          <w:rPr>
                            <w:rFonts w:ascii="Cambria Math" w:hAnsi="Cambria Math"/>
                            <w:i/>
                            <w:szCs w:val="21"/>
                          </w:rPr>
                        </m:ctrlPr>
                      </m:sSubSupPr>
                      <m:e>
                        <m:r>
                          <w:rPr>
                            <w:rFonts w:ascii="Cambria Math" w:hAnsi="Cambria Math"/>
                            <w:szCs w:val="21"/>
                          </w:rPr>
                          <m:t>I</m:t>
                        </m:r>
                      </m:e>
                      <m:sub>
                        <m:r>
                          <w:rPr>
                            <w:rFonts w:ascii="Cambria Math" w:hAnsi="Cambria Math"/>
                            <w:szCs w:val="21"/>
                          </w:rPr>
                          <m:t>f</m:t>
                        </m:r>
                      </m:sub>
                      <m:sup>
                        <m:r>
                          <w:rPr>
                            <w:rFonts w:ascii="Cambria Math" w:hAnsi="Cambria Math"/>
                            <w:szCs w:val="21"/>
                          </w:rPr>
                          <m:t>i</m:t>
                        </m:r>
                      </m:sup>
                    </m:sSubSup>
                    <m:r>
                      <w:rPr>
                        <w:rFonts w:ascii="Cambria Math" w:hAnsi="Cambria Math"/>
                        <w:szCs w:val="21"/>
                      </w:rPr>
                      <m:t>-</m:t>
                    </m:r>
                    <m:sSubSup>
                      <m:sSubSupPr>
                        <m:ctrlPr>
                          <w:rPr>
                            <w:rFonts w:ascii="Cambria Math" w:hAnsi="Cambria Math"/>
                            <w:i/>
                            <w:szCs w:val="21"/>
                          </w:rPr>
                        </m:ctrlPr>
                      </m:sSubSupPr>
                      <m:e>
                        <m:r>
                          <w:rPr>
                            <w:rFonts w:ascii="Cambria Math" w:hAnsi="Cambria Math"/>
                            <w:szCs w:val="21"/>
                          </w:rPr>
                          <m:t>I</m:t>
                        </m:r>
                      </m:e>
                      <m:sub>
                        <m:r>
                          <w:rPr>
                            <w:rFonts w:ascii="Cambria Math" w:hAnsi="Cambria Math"/>
                            <w:szCs w:val="21"/>
                          </w:rPr>
                          <m:t>o</m:t>
                        </m:r>
                      </m:sub>
                      <m:sup>
                        <m:r>
                          <w:rPr>
                            <w:rFonts w:ascii="Cambria Math" w:hAnsi="Cambria Math"/>
                            <w:szCs w:val="21"/>
                          </w:rPr>
                          <m:t>i</m:t>
                        </m:r>
                      </m:sup>
                    </m:sSubSup>
                  </m:num>
                  <m:den>
                    <m:sSubSup>
                      <m:sSubSupPr>
                        <m:ctrlPr>
                          <w:rPr>
                            <w:rFonts w:ascii="Cambria Math" w:hAnsi="Cambria Math"/>
                            <w:i/>
                            <w:iCs/>
                          </w:rPr>
                        </m:ctrlPr>
                      </m:sSubSupPr>
                      <m:e>
                        <m:r>
                          <w:rPr>
                            <w:rFonts w:ascii="Cambria Math" w:hAnsi="Cambria Math" w:hint="eastAsia"/>
                            <w:szCs w:val="21"/>
                          </w:rPr>
                          <m:t>V</m:t>
                        </m:r>
                      </m:e>
                      <m:sub>
                        <m:r>
                          <w:rPr>
                            <w:rFonts w:ascii="Cambria Math" w:hAnsi="Cambria Math"/>
                          </w:rPr>
                          <m:t>o</m:t>
                        </m:r>
                      </m:sub>
                      <m:sup>
                        <m:r>
                          <w:rPr>
                            <w:rFonts w:ascii="Cambria Math" w:hAnsi="Cambria Math" w:hint="eastAsia"/>
                          </w:rPr>
                          <m:t>max</m:t>
                        </m:r>
                      </m:sup>
                    </m:sSubSup>
                  </m:den>
                </m:f>
                <m:r>
                  <w:rPr>
                    <w:rFonts w:ascii="Cambria Math" w:hAnsi="Cambria Math"/>
                    <w:szCs w:val="21"/>
                  </w:rPr>
                  <m:t>)</m:t>
                </m:r>
              </m:e>
              <m:sup>
                <m:r>
                  <w:rPr>
                    <w:rFonts w:ascii="Cambria Math" w:hAnsi="Cambria Math"/>
                    <w:color w:val="000000"/>
                    <w:szCs w:val="21"/>
                  </w:rPr>
                  <m:t>2</m:t>
                </m:r>
              </m:sup>
            </m:sSup>
          </m:e>
        </m:rad>
        <m:r>
          <m:rPr>
            <m:sty m:val="p"/>
          </m:rPr>
          <w:rPr>
            <w:rFonts w:ascii="Cambria Math" w:hAnsi="Cambria Math"/>
          </w:rPr>
          <m:t>×100%</m:t>
        </m:r>
      </m:oMath>
      <w:r w:rsidR="006D6BB1">
        <w:t xml:space="preserve">         </w:t>
      </w:r>
      <w:r w:rsidR="00743CEB">
        <w:t xml:space="preserve">  </w:t>
      </w:r>
      <w:r w:rsidR="006D6BB1">
        <w:t xml:space="preserve">         </w:t>
      </w:r>
      <w:r w:rsidR="006D6BB1">
        <w:t>（</w:t>
      </w:r>
      <w:r w:rsidR="0057706E">
        <w:t>8</w:t>
      </w:r>
      <w:r w:rsidR="006D6BB1">
        <w:t>）</w:t>
      </w:r>
    </w:p>
    <w:p w14:paraId="1AAE0C2F" w14:textId="6C65BF84" w:rsidR="00EB48D7" w:rsidRDefault="00EB48D7" w:rsidP="00EB48D7">
      <w:pPr>
        <w:spacing w:line="360" w:lineRule="auto"/>
        <w:ind w:firstLine="435"/>
        <w:jc w:val="left"/>
        <w:rPr>
          <w:color w:val="000000"/>
          <w:kern w:val="0"/>
          <w:szCs w:val="21"/>
        </w:rPr>
      </w:pPr>
      <w:r>
        <w:rPr>
          <w:rFonts w:hint="eastAsia"/>
        </w:rPr>
        <w:t>式中，</w:t>
      </w:r>
      <m:oMath>
        <m:sSubSup>
          <m:sSubSupPr>
            <m:ctrlPr>
              <w:rPr>
                <w:rFonts w:ascii="Cambria Math" w:hAnsi="Cambria Math"/>
                <w:i/>
              </w:rPr>
            </m:ctrlPr>
          </m:sSubSupPr>
          <m:e>
            <m:r>
              <w:rPr>
                <w:rFonts w:ascii="Cambria Math" w:hAnsi="Cambria Math" w:hint="eastAsia"/>
                <w:szCs w:val="21"/>
              </w:rPr>
              <m:t>V</m:t>
            </m:r>
          </m:e>
          <m:sub>
            <m:r>
              <w:rPr>
                <w:rFonts w:ascii="Cambria Math" w:hAnsi="Cambria Math"/>
              </w:rPr>
              <m:t>o</m:t>
            </m:r>
          </m:sub>
          <m:sup>
            <m:r>
              <w:rPr>
                <w:rFonts w:ascii="Cambria Math" w:hAnsi="Cambria Math" w:hint="eastAsia"/>
              </w:rPr>
              <m:t>max</m:t>
            </m:r>
          </m:sup>
        </m:sSubSup>
      </m:oMath>
      <w:r w:rsidR="00503365">
        <w:rPr>
          <w:rFonts w:hint="eastAsia"/>
        </w:rPr>
        <w:t>为</w:t>
      </w:r>
      <w:r>
        <w:rPr>
          <w:rFonts w:hint="eastAsia"/>
        </w:rPr>
        <w:t>当日最大风速，下同。</w:t>
      </w:r>
    </w:p>
    <w:p w14:paraId="6D0521B8" w14:textId="1C94D848" w:rsidR="006D6BB1" w:rsidRDefault="006D6BB1" w:rsidP="006D6BB1">
      <w:pPr>
        <w:spacing w:line="360" w:lineRule="auto"/>
        <w:ind w:firstLineChars="200" w:firstLine="420"/>
        <w:rPr>
          <w:color w:val="000000"/>
          <w:kern w:val="0"/>
          <w:szCs w:val="21"/>
        </w:rPr>
      </w:pPr>
      <w:r>
        <w:rPr>
          <w:color w:val="000000"/>
          <w:kern w:val="0"/>
          <w:szCs w:val="21"/>
        </w:rPr>
        <w:t>4</w:t>
      </w:r>
      <w:r w:rsidRPr="00D55EFB">
        <w:rPr>
          <w:color w:val="000000"/>
          <w:kern w:val="0"/>
          <w:szCs w:val="21"/>
        </w:rPr>
        <w:t>）</w:t>
      </w:r>
      <w:r>
        <w:rPr>
          <w:rFonts w:hint="eastAsia"/>
          <w:color w:val="000000"/>
          <w:kern w:val="0"/>
          <w:szCs w:val="21"/>
        </w:rPr>
        <w:t>平均绝对误差计算方法</w:t>
      </w:r>
    </w:p>
    <w:p w14:paraId="78EB8601" w14:textId="682600CE" w:rsidR="006D6BB1" w:rsidRPr="006D6BB1" w:rsidRDefault="0057706E" w:rsidP="006D6BB1">
      <w:pPr>
        <w:spacing w:line="360" w:lineRule="auto"/>
        <w:ind w:firstLine="435"/>
        <w:rPr>
          <w:color w:val="000000"/>
          <w:kern w:val="0"/>
          <w:szCs w:val="21"/>
        </w:rPr>
      </w:pPr>
      <w:r>
        <w:rPr>
          <w:rFonts w:hint="eastAsia"/>
        </w:rPr>
        <w:t>风速</w:t>
      </w:r>
      <w:r w:rsidR="006D6BB1" w:rsidRPr="00FF61B6">
        <w:rPr>
          <w:rFonts w:hint="eastAsia"/>
        </w:rPr>
        <w:t>日平均</w:t>
      </w:r>
      <w:r w:rsidR="00743CEB">
        <w:rPr>
          <w:rFonts w:hint="eastAsia"/>
        </w:rPr>
        <w:t>绝对</w:t>
      </w:r>
      <w:r w:rsidR="006D6BB1" w:rsidRPr="00FF61B6">
        <w:rPr>
          <w:rFonts w:hint="eastAsia"/>
        </w:rPr>
        <w:t>误差</w:t>
      </w:r>
      <w:r w:rsidR="006D6BB1">
        <w:rPr>
          <w:rFonts w:hint="eastAsia"/>
        </w:rPr>
        <w:t>（</w:t>
      </w:r>
      <m:oMath>
        <m:sSub>
          <m:sSubPr>
            <m:ctrlPr>
              <w:rPr>
                <w:rFonts w:ascii="Cambria Math" w:hAnsi="Cambria Math"/>
                <w:i/>
              </w:rPr>
            </m:ctrlPr>
          </m:sSubPr>
          <m:e>
            <m:r>
              <w:rPr>
                <w:rFonts w:ascii="Cambria Math" w:hAnsi="Cambria Math"/>
              </w:rPr>
              <m:t>E</m:t>
            </m:r>
          </m:e>
          <m:sub>
            <m:r>
              <w:rPr>
                <w:rFonts w:ascii="Cambria Math" w:hAnsi="Cambria Math"/>
              </w:rPr>
              <m:t>MAE</m:t>
            </m:r>
          </m:sub>
        </m:sSub>
      </m:oMath>
      <w:r w:rsidR="006D6BB1">
        <w:rPr>
          <w:rFonts w:hint="eastAsia"/>
        </w:rPr>
        <w:t>）为：</w:t>
      </w:r>
    </w:p>
    <w:p w14:paraId="36576B14" w14:textId="023D9B15" w:rsidR="006D6BB1" w:rsidRDefault="00CE343A" w:rsidP="006D6BB1">
      <w:pPr>
        <w:pStyle w:val="afc"/>
        <w:ind w:firstLine="420"/>
        <w:jc w:val="right"/>
      </w:pPr>
      <m:oMath>
        <m:sSub>
          <m:sSubPr>
            <m:ctrlPr>
              <w:rPr>
                <w:rFonts w:ascii="Cambria Math" w:hAnsi="Cambria Math"/>
                <w:i/>
                <w:iCs/>
              </w:rPr>
            </m:ctrlPr>
          </m:sSubPr>
          <m:e>
            <m:r>
              <w:rPr>
                <w:rFonts w:ascii="Cambria Math" w:hAnsi="Cambria Math"/>
              </w:rPr>
              <m:t>E</m:t>
            </m:r>
          </m:e>
          <m:sub>
            <m:r>
              <w:rPr>
                <w:rFonts w:ascii="Cambria Math" w:hAnsi="Cambria Math"/>
              </w:rPr>
              <m:t>MAE</m:t>
            </m:r>
          </m:sub>
        </m:sSub>
        <m:r>
          <m:rPr>
            <m:sty m:val="p"/>
          </m:rPr>
          <w:rPr>
            <w:rFonts w:ascii="Cambria Math" w:hAnsi="Cambria Math"/>
          </w:rPr>
          <m:t>=</m:t>
        </m:r>
        <m:f>
          <m:fPr>
            <m:ctrlPr>
              <w:rPr>
                <w:rFonts w:ascii="Cambria Math" w:hAnsi="Cambria Math"/>
                <w:i/>
                <w:iCs/>
              </w:rPr>
            </m:ctrlPr>
          </m:fPr>
          <m:num>
            <m:r>
              <m:rPr>
                <m:sty m:val="p"/>
              </m:rPr>
              <w:rPr>
                <w:rFonts w:ascii="Cambria Math" w:hAnsi="Cambria Math"/>
              </w:rPr>
              <m:t>1</m:t>
            </m:r>
          </m:num>
          <m:den>
            <m:r>
              <w:rPr>
                <w:rFonts w:ascii="Cambria Math" w:hAnsi="Cambria Math"/>
              </w:rPr>
              <m:t>n</m:t>
            </m:r>
          </m:den>
        </m:f>
        <m:limLow>
          <m:limLowPr>
            <m:ctrlPr>
              <w:rPr>
                <w:rFonts w:ascii="Cambria Math" w:hAnsi="Cambria Math"/>
                <w:i/>
                <w:iCs/>
              </w:rPr>
            </m:ctrlPr>
          </m:limLowPr>
          <m:e>
            <m:limUpp>
              <m:limUppPr>
                <m:ctrlPr>
                  <w:rPr>
                    <w:rFonts w:ascii="Cambria Math" w:hAnsi="Cambria Math"/>
                    <w:i/>
                    <w:iCs/>
                  </w:rPr>
                </m:ctrlPr>
              </m:limUppPr>
              <m:e>
                <m:r>
                  <w:rPr>
                    <w:rFonts w:ascii="Cambria Math" w:hAnsi="Cambria Math"/>
                  </w:rPr>
                  <m:t>∑</m:t>
                </m:r>
              </m:e>
              <m:lim>
                <m:r>
                  <w:rPr>
                    <w:rFonts w:ascii="Cambria Math" w:hAnsi="Cambria Math"/>
                  </w:rPr>
                  <m:t>n</m:t>
                </m:r>
              </m:lim>
            </m:limUpp>
          </m:e>
          <m:lim>
            <m:r>
              <w:rPr>
                <w:rFonts w:ascii="Cambria Math" w:hAnsi="Cambria Math"/>
              </w:rPr>
              <m:t>i</m:t>
            </m:r>
            <m:r>
              <m:rPr>
                <m:sty m:val="p"/>
              </m:rPr>
              <w:rPr>
                <w:rFonts w:ascii="Cambria Math" w:hAnsi="Cambria Math"/>
              </w:rPr>
              <m:t>=1</m:t>
            </m:r>
          </m:lim>
        </m:limLow>
        <m:f>
          <m:fPr>
            <m:ctrlPr>
              <w:rPr>
                <w:rFonts w:ascii="Cambria Math" w:hAnsi="Cambria Math"/>
                <w:i/>
                <w:iCs/>
              </w:rPr>
            </m:ctrlPr>
          </m:fPr>
          <m:num>
            <m:d>
              <m:dPr>
                <m:begChr m:val="|"/>
                <m:endChr m:val="|"/>
                <m:ctrlPr>
                  <w:rPr>
                    <w:rFonts w:ascii="Cambria Math" w:hAnsi="Cambria Math"/>
                    <w:i/>
                    <w:iCs/>
                  </w:rPr>
                </m:ctrlPr>
              </m:dPr>
              <m:e>
                <m:sSubSup>
                  <m:sSubSupPr>
                    <m:ctrlPr>
                      <w:rPr>
                        <w:rFonts w:ascii="Cambria Math" w:hAnsi="Cambria Math"/>
                        <w:i/>
                        <w:iCs/>
                      </w:rPr>
                    </m:ctrlPr>
                  </m:sSubSupPr>
                  <m:e>
                    <m:r>
                      <w:rPr>
                        <w:rFonts w:ascii="Cambria Math" w:hAnsi="Cambria Math"/>
                      </w:rPr>
                      <m:t>I</m:t>
                    </m:r>
                  </m:e>
                  <m:sub>
                    <m:r>
                      <w:rPr>
                        <w:rFonts w:ascii="Cambria Math" w:hAnsi="Cambria Math"/>
                      </w:rPr>
                      <m:t>f</m:t>
                    </m:r>
                  </m:sub>
                  <m:sup>
                    <m:r>
                      <w:rPr>
                        <w:rFonts w:ascii="Cambria Math" w:hAnsi="Cambria Math"/>
                      </w:rPr>
                      <m:t>i</m:t>
                    </m:r>
                  </m:sup>
                </m:sSubSup>
                <m:r>
                  <m:rPr>
                    <m:sty m:val="p"/>
                  </m:rPr>
                  <w:rPr>
                    <w:rFonts w:ascii="Cambria Math" w:hAnsi="Cambria Math"/>
                  </w:rPr>
                  <m:t>-</m:t>
                </m:r>
                <m:sSubSup>
                  <m:sSubSupPr>
                    <m:ctrlPr>
                      <w:rPr>
                        <w:rFonts w:ascii="Cambria Math" w:hAnsi="Cambria Math"/>
                        <w:i/>
                        <w:iCs/>
                      </w:rPr>
                    </m:ctrlPr>
                  </m:sSubSupPr>
                  <m:e>
                    <m:r>
                      <w:rPr>
                        <w:rFonts w:ascii="Cambria Math" w:hAnsi="Cambria Math"/>
                      </w:rPr>
                      <m:t>I</m:t>
                    </m:r>
                  </m:e>
                  <m:sub>
                    <m:r>
                      <w:rPr>
                        <w:rFonts w:ascii="Cambria Math" w:hAnsi="Cambria Math"/>
                      </w:rPr>
                      <m:t>o</m:t>
                    </m:r>
                  </m:sub>
                  <m:sup>
                    <m:r>
                      <w:rPr>
                        <w:rFonts w:ascii="Cambria Math" w:hAnsi="Cambria Math"/>
                      </w:rPr>
                      <m:t>i</m:t>
                    </m:r>
                  </m:sup>
                </m:sSubSup>
              </m:e>
            </m:d>
          </m:num>
          <m:den>
            <m:sSubSup>
              <m:sSubSupPr>
                <m:ctrlPr>
                  <w:rPr>
                    <w:rFonts w:ascii="Cambria Math" w:hAnsi="Cambria Math"/>
                    <w:i/>
                    <w:iCs/>
                  </w:rPr>
                </m:ctrlPr>
              </m:sSubSupPr>
              <m:e>
                <m:r>
                  <w:rPr>
                    <w:rFonts w:ascii="Cambria Math" w:hAnsi="Cambria Math" w:hint="eastAsia"/>
                    <w:szCs w:val="21"/>
                  </w:rPr>
                  <m:t>V</m:t>
                </m:r>
              </m:e>
              <m:sub>
                <m:r>
                  <w:rPr>
                    <w:rFonts w:ascii="Cambria Math" w:hAnsi="Cambria Math"/>
                  </w:rPr>
                  <m:t>o</m:t>
                </m:r>
              </m:sub>
              <m:sup>
                <m:r>
                  <w:rPr>
                    <w:rFonts w:ascii="Cambria Math" w:hAnsi="Cambria Math" w:hint="eastAsia"/>
                  </w:rPr>
                  <m:t>max</m:t>
                </m:r>
              </m:sup>
            </m:sSubSup>
          </m:den>
        </m:f>
        <m:r>
          <m:rPr>
            <m:sty m:val="p"/>
          </m:rPr>
          <w:rPr>
            <w:rFonts w:ascii="Cambria Math" w:hAnsi="Cambria Math" w:hint="eastAsia"/>
          </w:rPr>
          <m:t>×</m:t>
        </m:r>
        <m:r>
          <m:rPr>
            <m:sty m:val="p"/>
          </m:rPr>
          <w:rPr>
            <w:rFonts w:ascii="Cambria Math" w:hAnsi="Cambria Math" w:hint="eastAsia"/>
          </w:rPr>
          <m:t>100%</m:t>
        </m:r>
      </m:oMath>
      <w:r w:rsidR="006D6BB1">
        <w:t xml:space="preserve">          </w:t>
      </w:r>
      <w:r w:rsidR="00743CEB">
        <w:t xml:space="preserve">  </w:t>
      </w:r>
      <w:r w:rsidR="006D6BB1">
        <w:t xml:space="preserve">          （9）</w:t>
      </w:r>
    </w:p>
    <w:p w14:paraId="3449FF16" w14:textId="25120B15" w:rsidR="00743CEB" w:rsidRDefault="00743CEB" w:rsidP="00743CEB">
      <w:pPr>
        <w:spacing w:line="360" w:lineRule="auto"/>
        <w:ind w:firstLineChars="200" w:firstLine="420"/>
        <w:rPr>
          <w:color w:val="000000"/>
          <w:kern w:val="0"/>
          <w:szCs w:val="21"/>
        </w:rPr>
      </w:pPr>
      <w:r>
        <w:rPr>
          <w:color w:val="000000"/>
          <w:kern w:val="0"/>
          <w:szCs w:val="21"/>
        </w:rPr>
        <w:t>5</w:t>
      </w:r>
      <w:r w:rsidRPr="00D55EFB">
        <w:rPr>
          <w:color w:val="000000"/>
          <w:kern w:val="0"/>
          <w:szCs w:val="21"/>
        </w:rPr>
        <w:t>）</w:t>
      </w:r>
      <w:r>
        <w:rPr>
          <w:rFonts w:hint="eastAsia"/>
          <w:color w:val="000000"/>
          <w:kern w:val="0"/>
          <w:szCs w:val="21"/>
        </w:rPr>
        <w:t>平均误差计算方法</w:t>
      </w:r>
    </w:p>
    <w:p w14:paraId="6F51D2F3" w14:textId="4BC40FCB" w:rsidR="00743CEB" w:rsidRPr="006D6BB1" w:rsidRDefault="0057706E" w:rsidP="00743CEB">
      <w:pPr>
        <w:spacing w:line="360" w:lineRule="auto"/>
        <w:ind w:firstLine="435"/>
        <w:rPr>
          <w:color w:val="000000"/>
          <w:kern w:val="0"/>
          <w:szCs w:val="21"/>
        </w:rPr>
      </w:pPr>
      <w:r>
        <w:rPr>
          <w:rFonts w:hint="eastAsia"/>
        </w:rPr>
        <w:t>风速</w:t>
      </w:r>
      <w:r w:rsidR="00743CEB" w:rsidRPr="00FF61B6">
        <w:rPr>
          <w:rFonts w:hint="eastAsia"/>
        </w:rPr>
        <w:t>日平均误差</w:t>
      </w:r>
      <w:r w:rsidR="00743CEB">
        <w:rPr>
          <w:rFonts w:hint="eastAsia"/>
        </w:rPr>
        <w:t>（</w:t>
      </w:r>
      <m:oMath>
        <m:sSub>
          <m:sSubPr>
            <m:ctrlPr>
              <w:rPr>
                <w:rFonts w:ascii="Cambria Math" w:hAnsi="Cambria Math"/>
                <w:i/>
              </w:rPr>
            </m:ctrlPr>
          </m:sSubPr>
          <m:e>
            <m:r>
              <w:rPr>
                <w:rFonts w:ascii="Cambria Math" w:hAnsi="Cambria Math"/>
              </w:rPr>
              <m:t>E</m:t>
            </m:r>
          </m:e>
          <m:sub>
            <m:r>
              <w:rPr>
                <w:rFonts w:ascii="Cambria Math" w:hAnsi="Cambria Math"/>
              </w:rPr>
              <m:t>ME</m:t>
            </m:r>
          </m:sub>
        </m:sSub>
      </m:oMath>
      <w:r w:rsidR="00743CEB">
        <w:rPr>
          <w:rFonts w:hint="eastAsia"/>
        </w:rPr>
        <w:t>）为：</w:t>
      </w:r>
    </w:p>
    <w:p w14:paraId="0DF497D1" w14:textId="0A0D27FE" w:rsidR="00743CEB" w:rsidRPr="003C5470" w:rsidRDefault="00CE343A" w:rsidP="00743CEB">
      <w:pPr>
        <w:pStyle w:val="afc"/>
        <w:ind w:firstLine="420"/>
        <w:jc w:val="right"/>
      </w:pPr>
      <m:oMath>
        <m:sSub>
          <m:sSubPr>
            <m:ctrlPr>
              <w:rPr>
                <w:rFonts w:ascii="Cambria Math" w:hAnsi="Cambria Math"/>
                <w:i/>
                <w:iCs/>
              </w:rPr>
            </m:ctrlPr>
          </m:sSubPr>
          <m:e>
            <m:r>
              <w:rPr>
                <w:rFonts w:ascii="Cambria Math" w:hAnsi="Cambria Math"/>
              </w:rPr>
              <m:t>E</m:t>
            </m:r>
          </m:e>
          <m:sub>
            <m:r>
              <w:rPr>
                <w:rFonts w:ascii="Cambria Math" w:hAnsi="Cambria Math"/>
              </w:rPr>
              <m:t>ME</m:t>
            </m:r>
          </m:sub>
        </m:sSub>
        <m:r>
          <m:rPr>
            <m:sty m:val="p"/>
          </m:rPr>
          <w:rPr>
            <w:rFonts w:ascii="Cambria Math" w:hAnsi="Cambria Math"/>
          </w:rPr>
          <m:t>=</m:t>
        </m:r>
        <m:f>
          <m:fPr>
            <m:ctrlPr>
              <w:rPr>
                <w:rFonts w:ascii="Cambria Math" w:hAnsi="Cambria Math"/>
                <w:i/>
                <w:iCs/>
              </w:rPr>
            </m:ctrlPr>
          </m:fPr>
          <m:num>
            <m:r>
              <m:rPr>
                <m:sty m:val="p"/>
              </m:rPr>
              <w:rPr>
                <w:rFonts w:ascii="Cambria Math" w:hAnsi="Cambria Math"/>
              </w:rPr>
              <m:t>1</m:t>
            </m:r>
          </m:num>
          <m:den>
            <m:r>
              <w:rPr>
                <w:rFonts w:ascii="Cambria Math" w:hAnsi="Cambria Math"/>
              </w:rPr>
              <m:t>n</m:t>
            </m:r>
          </m:den>
        </m:f>
        <m:limLow>
          <m:limLowPr>
            <m:ctrlPr>
              <w:rPr>
                <w:rFonts w:ascii="Cambria Math" w:hAnsi="Cambria Math"/>
                <w:i/>
                <w:iCs/>
              </w:rPr>
            </m:ctrlPr>
          </m:limLowPr>
          <m:e>
            <m:limUpp>
              <m:limUppPr>
                <m:ctrlPr>
                  <w:rPr>
                    <w:rFonts w:ascii="Cambria Math" w:hAnsi="Cambria Math"/>
                    <w:i/>
                    <w:iCs/>
                  </w:rPr>
                </m:ctrlPr>
              </m:limUppPr>
              <m:e>
                <m:r>
                  <w:rPr>
                    <w:rFonts w:ascii="Cambria Math" w:hAnsi="Cambria Math"/>
                  </w:rPr>
                  <m:t>∑</m:t>
                </m:r>
              </m:e>
              <m:lim>
                <m:r>
                  <w:rPr>
                    <w:rFonts w:ascii="Cambria Math" w:hAnsi="Cambria Math"/>
                  </w:rPr>
                  <m:t>n</m:t>
                </m:r>
              </m:lim>
            </m:limUpp>
          </m:e>
          <m:lim>
            <m:r>
              <w:rPr>
                <w:rFonts w:ascii="Cambria Math" w:hAnsi="Cambria Math"/>
              </w:rPr>
              <m:t>i</m:t>
            </m:r>
            <m:r>
              <m:rPr>
                <m:sty m:val="p"/>
              </m:rPr>
              <w:rPr>
                <w:rFonts w:ascii="Cambria Math" w:hAnsi="Cambria Math"/>
              </w:rPr>
              <m:t>=1</m:t>
            </m:r>
          </m:lim>
        </m:limLow>
        <m:f>
          <m:fPr>
            <m:ctrlPr>
              <w:rPr>
                <w:rFonts w:ascii="Cambria Math" w:hAnsi="Cambria Math"/>
                <w:i/>
                <w:iCs/>
              </w:rPr>
            </m:ctrlPr>
          </m:fPr>
          <m:num>
            <m:r>
              <w:rPr>
                <w:rFonts w:ascii="Cambria Math" w:hAnsi="Cambria Math" w:hint="eastAsia"/>
              </w:rPr>
              <m:t>（</m:t>
            </m:r>
            <m:sSubSup>
              <m:sSubSupPr>
                <m:ctrlPr>
                  <w:rPr>
                    <w:rFonts w:ascii="Cambria Math" w:hAnsi="Cambria Math"/>
                    <w:i/>
                    <w:iCs/>
                  </w:rPr>
                </m:ctrlPr>
              </m:sSubSupPr>
              <m:e>
                <m:r>
                  <w:rPr>
                    <w:rFonts w:ascii="Cambria Math" w:hAnsi="Cambria Math"/>
                  </w:rPr>
                  <m:t>I</m:t>
                </m:r>
              </m:e>
              <m:sub>
                <m:r>
                  <w:rPr>
                    <w:rFonts w:ascii="Cambria Math" w:hAnsi="Cambria Math"/>
                  </w:rPr>
                  <m:t>f</m:t>
                </m:r>
              </m:sub>
              <m:sup>
                <m:r>
                  <w:rPr>
                    <w:rFonts w:ascii="Cambria Math" w:hAnsi="Cambria Math"/>
                  </w:rPr>
                  <m:t>i</m:t>
                </m:r>
              </m:sup>
            </m:sSubSup>
            <m:r>
              <m:rPr>
                <m:sty m:val="p"/>
              </m:rPr>
              <w:rPr>
                <w:rFonts w:ascii="Cambria Math" w:hAnsi="Cambria Math"/>
              </w:rPr>
              <m:t>-</m:t>
            </m:r>
            <m:sSubSup>
              <m:sSubSupPr>
                <m:ctrlPr>
                  <w:rPr>
                    <w:rFonts w:ascii="Cambria Math" w:hAnsi="Cambria Math"/>
                    <w:i/>
                    <w:iCs/>
                  </w:rPr>
                </m:ctrlPr>
              </m:sSubSupPr>
              <m:e>
                <m:r>
                  <w:rPr>
                    <w:rFonts w:ascii="Cambria Math" w:hAnsi="Cambria Math"/>
                  </w:rPr>
                  <m:t>I</m:t>
                </m:r>
              </m:e>
              <m:sub>
                <m:r>
                  <w:rPr>
                    <w:rFonts w:ascii="Cambria Math" w:hAnsi="Cambria Math"/>
                  </w:rPr>
                  <m:t>o</m:t>
                </m:r>
              </m:sub>
              <m:sup>
                <m:r>
                  <w:rPr>
                    <w:rFonts w:ascii="Cambria Math" w:hAnsi="Cambria Math"/>
                  </w:rPr>
                  <m:t>i</m:t>
                </m:r>
              </m:sup>
            </m:sSubSup>
            <m:r>
              <w:rPr>
                <w:rFonts w:ascii="Cambria Math" w:hAnsi="Cambria Math" w:hint="eastAsia"/>
              </w:rPr>
              <m:t>）</m:t>
            </m:r>
          </m:num>
          <m:den>
            <m:sSubSup>
              <m:sSubSupPr>
                <m:ctrlPr>
                  <w:rPr>
                    <w:rFonts w:ascii="Cambria Math" w:hAnsi="Cambria Math"/>
                    <w:i/>
                    <w:iCs/>
                  </w:rPr>
                </m:ctrlPr>
              </m:sSubSupPr>
              <m:e>
                <m:r>
                  <w:rPr>
                    <w:rFonts w:ascii="Cambria Math" w:hAnsi="Cambria Math" w:hint="eastAsia"/>
                    <w:szCs w:val="21"/>
                  </w:rPr>
                  <m:t>V</m:t>
                </m:r>
              </m:e>
              <m:sub>
                <m:r>
                  <w:rPr>
                    <w:rFonts w:ascii="Cambria Math" w:hAnsi="Cambria Math"/>
                  </w:rPr>
                  <m:t>o</m:t>
                </m:r>
              </m:sub>
              <m:sup>
                <m:r>
                  <w:rPr>
                    <w:rFonts w:ascii="Cambria Math" w:hAnsi="Cambria Math" w:hint="eastAsia"/>
                  </w:rPr>
                  <m:t>max</m:t>
                </m:r>
              </m:sup>
            </m:sSubSup>
          </m:den>
        </m:f>
        <m:r>
          <m:rPr>
            <m:sty m:val="p"/>
          </m:rPr>
          <w:rPr>
            <w:rFonts w:ascii="Cambria Math" w:hAnsi="Cambria Math" w:hint="eastAsia"/>
          </w:rPr>
          <m:t>×</m:t>
        </m:r>
        <m:r>
          <m:rPr>
            <m:sty m:val="p"/>
          </m:rPr>
          <w:rPr>
            <w:rFonts w:ascii="Cambria Math" w:hAnsi="Cambria Math" w:hint="eastAsia"/>
          </w:rPr>
          <m:t>100%</m:t>
        </m:r>
      </m:oMath>
      <w:r w:rsidR="00743CEB">
        <w:t xml:space="preserve">                        （10）</w:t>
      </w:r>
    </w:p>
    <w:p w14:paraId="38B0678D" w14:textId="674158B4" w:rsidR="00743CEB" w:rsidRDefault="00743CEB" w:rsidP="00743CEB">
      <w:pPr>
        <w:spacing w:line="360" w:lineRule="auto"/>
        <w:ind w:firstLineChars="200" w:firstLine="420"/>
        <w:rPr>
          <w:color w:val="000000"/>
          <w:kern w:val="0"/>
          <w:szCs w:val="21"/>
        </w:rPr>
      </w:pPr>
      <w:r>
        <w:rPr>
          <w:color w:val="000000"/>
          <w:kern w:val="0"/>
          <w:szCs w:val="21"/>
        </w:rPr>
        <w:t>6</w:t>
      </w:r>
      <w:r w:rsidRPr="00D55EFB">
        <w:rPr>
          <w:color w:val="000000"/>
          <w:kern w:val="0"/>
          <w:szCs w:val="21"/>
        </w:rPr>
        <w:t>）</w:t>
      </w:r>
      <w:r>
        <w:rPr>
          <w:rFonts w:hint="eastAsia"/>
          <w:color w:val="000000"/>
          <w:kern w:val="0"/>
          <w:szCs w:val="21"/>
        </w:rPr>
        <w:t>相关系数计算方法</w:t>
      </w:r>
    </w:p>
    <w:p w14:paraId="625C997C" w14:textId="378B1E9E" w:rsidR="00743CEB" w:rsidRDefault="00743CEB" w:rsidP="00743CEB">
      <w:pPr>
        <w:pStyle w:val="af1"/>
        <w:ind w:firstLineChars="0" w:firstLine="0"/>
        <w:jc w:val="right"/>
      </w:pPr>
      <w:bookmarkStart w:id="33" w:name="_Hlk92902460"/>
      <m:oMath>
        <m:r>
          <w:rPr>
            <w:rFonts w:ascii="Cambria Math" w:hAnsi="Cambria Math"/>
            <w:szCs w:val="21"/>
          </w:rPr>
          <m:t>R=</m:t>
        </m:r>
        <m:f>
          <m:fPr>
            <m:ctrlPr>
              <w:rPr>
                <w:rFonts w:ascii="Cambria Math" w:hAnsi="Cambria Math"/>
                <w:i/>
                <w:szCs w:val="21"/>
              </w:rPr>
            </m:ctrlPr>
          </m:fPr>
          <m:num>
            <m:limLow>
              <m:limLowPr>
                <m:ctrlPr>
                  <w:rPr>
                    <w:rFonts w:ascii="Cambria Math" w:hAnsi="Cambria Math"/>
                    <w:bCs/>
                    <w:i/>
                    <w:szCs w:val="21"/>
                  </w:rPr>
                </m:ctrlPr>
              </m:limLowPr>
              <m:e>
                <m:limUpp>
                  <m:limUppPr>
                    <m:ctrlPr>
                      <w:rPr>
                        <w:rFonts w:ascii="Cambria Math" w:hAnsi="Cambria Math"/>
                        <w:bCs/>
                        <w:i/>
                        <w:szCs w:val="21"/>
                      </w:rPr>
                    </m:ctrlPr>
                  </m:limUppPr>
                  <m:e>
                    <m:r>
                      <m:rPr>
                        <m:sty m:val="p"/>
                      </m:rPr>
                      <w:rPr>
                        <w:rFonts w:ascii="Cambria Math" w:hAnsi="Cambria Math"/>
                        <w:szCs w:val="21"/>
                      </w:rPr>
                      <m:t>∑</m:t>
                    </m:r>
                  </m:e>
                  <m:lim>
                    <m:r>
                      <w:rPr>
                        <w:rFonts w:ascii="Cambria Math" w:hAnsi="Cambria Math"/>
                        <w:szCs w:val="21"/>
                      </w:rPr>
                      <m:t>N</m:t>
                    </m:r>
                  </m:lim>
                </m:limUpp>
              </m:e>
              <m:lim>
                <m:r>
                  <w:rPr>
                    <w:rFonts w:ascii="Cambria Math" w:hAnsi="Cambria Math"/>
                    <w:szCs w:val="21"/>
                  </w:rPr>
                  <m:t>i=1</m:t>
                </m:r>
              </m:lim>
            </m:limLow>
            <m:r>
              <w:rPr>
                <w:rFonts w:ascii="Cambria Math" w:hAnsi="Cambria Math"/>
                <w:szCs w:val="21"/>
              </w:rPr>
              <m:t>(</m:t>
            </m:r>
            <m:sSubSup>
              <m:sSubSupPr>
                <m:ctrlPr>
                  <w:rPr>
                    <w:rFonts w:ascii="Cambria Math" w:hAnsi="Cambria Math"/>
                    <w:i/>
                  </w:rPr>
                </m:ctrlPr>
              </m:sSubSupPr>
              <m:e>
                <m:r>
                  <w:rPr>
                    <w:rFonts w:ascii="Cambria Math" w:hAnsi="Cambria Math"/>
                  </w:rPr>
                  <m:t>I</m:t>
                </m:r>
              </m:e>
              <m:sub>
                <m:r>
                  <w:rPr>
                    <w:rFonts w:ascii="Cambria Math" w:hAnsi="Cambria Math"/>
                  </w:rPr>
                  <m:t>f</m:t>
                </m:r>
              </m:sub>
              <m:sup>
                <m:r>
                  <w:rPr>
                    <w:rFonts w:ascii="Cambria Math" w:hAnsi="Cambria Math"/>
                  </w:rPr>
                  <m:t>i</m:t>
                </m:r>
              </m:sup>
            </m:sSubSup>
            <m:r>
              <w:rPr>
                <w:rFonts w:ascii="Cambria Math" w:hAnsi="Cambria Math"/>
                <w:szCs w:val="21"/>
              </w:rPr>
              <m:t>-</m:t>
            </m:r>
            <w:bookmarkStart w:id="34" w:name="_Hlk65854358"/>
            <m:acc>
              <m:accPr>
                <m:chr m:val="̅"/>
                <m:ctrlPr>
                  <w:rPr>
                    <w:rFonts w:ascii="Cambria Math" w:hAnsi="Cambria Math"/>
                    <w:i/>
                    <w:szCs w:val="21"/>
                  </w:rPr>
                </m:ctrlPr>
              </m:accPr>
              <m:e>
                <m:sSub>
                  <m:sSubPr>
                    <m:ctrlPr>
                      <w:rPr>
                        <w:rFonts w:ascii="Cambria Math" w:hAnsi="Cambria Math"/>
                        <w:i/>
                        <w:szCs w:val="21"/>
                      </w:rPr>
                    </m:ctrlPr>
                  </m:sSubPr>
                  <m:e>
                    <m:r>
                      <w:rPr>
                        <w:rFonts w:ascii="Cambria Math" w:hAnsi="Cambria Math"/>
                        <w:szCs w:val="21"/>
                      </w:rPr>
                      <m:t>I</m:t>
                    </m:r>
                  </m:e>
                  <m:sub>
                    <m:r>
                      <w:rPr>
                        <w:rFonts w:ascii="Cambria Math" w:hAnsi="Cambria Math"/>
                        <w:szCs w:val="21"/>
                      </w:rPr>
                      <m:t>f</m:t>
                    </m:r>
                  </m:sub>
                </m:sSub>
              </m:e>
            </m:acc>
            <w:bookmarkEnd w:id="34"/>
            <m:r>
              <w:rPr>
                <w:rFonts w:ascii="Cambria Math" w:hAnsi="Cambria Math"/>
                <w:szCs w:val="21"/>
              </w:rPr>
              <m:t>)(</m:t>
            </m:r>
            <m:sSubSup>
              <m:sSubSupPr>
                <m:ctrlPr>
                  <w:rPr>
                    <w:rFonts w:ascii="Cambria Math" w:hAnsi="Cambria Math"/>
                    <w:i/>
                  </w:rPr>
                </m:ctrlPr>
              </m:sSubSupPr>
              <m:e>
                <m:r>
                  <w:rPr>
                    <w:rFonts w:ascii="Cambria Math" w:hAnsi="Cambria Math"/>
                  </w:rPr>
                  <m:t>I</m:t>
                </m:r>
              </m:e>
              <m:sub>
                <m:r>
                  <w:rPr>
                    <w:rFonts w:ascii="Cambria Math" w:hAnsi="Cambria Math"/>
                  </w:rPr>
                  <m:t>o</m:t>
                </m:r>
              </m:sub>
              <m:sup>
                <m:r>
                  <w:rPr>
                    <w:rFonts w:ascii="Cambria Math" w:hAnsi="Cambria Math"/>
                  </w:rPr>
                  <m:t>i</m:t>
                </m:r>
              </m:sup>
            </m:sSubSup>
            <m:r>
              <w:rPr>
                <w:rFonts w:ascii="Cambria Math" w:hAnsi="Cambria Math"/>
                <w:szCs w:val="21"/>
              </w:rPr>
              <m:t>-</m:t>
            </m:r>
            <m:acc>
              <m:accPr>
                <m:chr m:val="̅"/>
                <m:ctrlPr>
                  <w:rPr>
                    <w:rFonts w:ascii="Cambria Math" w:hAnsi="Cambria Math"/>
                    <w:i/>
                    <w:szCs w:val="21"/>
                  </w:rPr>
                </m:ctrlPr>
              </m:accPr>
              <m:e>
                <m:sSub>
                  <m:sSubPr>
                    <m:ctrlPr>
                      <w:rPr>
                        <w:rFonts w:ascii="Cambria Math" w:hAnsi="Cambria Math"/>
                        <w:i/>
                        <w:szCs w:val="21"/>
                      </w:rPr>
                    </m:ctrlPr>
                  </m:sSubPr>
                  <m:e>
                    <m:r>
                      <w:rPr>
                        <w:rFonts w:ascii="Cambria Math" w:hAnsi="Cambria Math"/>
                        <w:szCs w:val="21"/>
                      </w:rPr>
                      <m:t>I</m:t>
                    </m:r>
                  </m:e>
                  <m:sub>
                    <m:r>
                      <w:rPr>
                        <w:rFonts w:ascii="Cambria Math" w:hAnsi="Cambria Math"/>
                        <w:szCs w:val="21"/>
                      </w:rPr>
                      <m:t>o</m:t>
                    </m:r>
                  </m:sub>
                </m:sSub>
              </m:e>
            </m:acc>
            <m:r>
              <w:rPr>
                <w:rFonts w:ascii="Cambria Math" w:hAnsi="Cambria Math"/>
                <w:szCs w:val="21"/>
              </w:rPr>
              <m:t>)</m:t>
            </m:r>
          </m:num>
          <m:den>
            <m:rad>
              <m:radPr>
                <m:degHide m:val="1"/>
                <m:ctrlPr>
                  <w:rPr>
                    <w:rFonts w:ascii="Cambria Math" w:hAnsi="Cambria Math"/>
                    <w:bCs/>
                    <w:i/>
                    <w:szCs w:val="21"/>
                  </w:rPr>
                </m:ctrlPr>
              </m:radPr>
              <m:deg/>
              <m:e>
                <m:limLow>
                  <m:limLowPr>
                    <m:ctrlPr>
                      <w:rPr>
                        <w:rFonts w:ascii="Cambria Math" w:hAnsi="Cambria Math"/>
                        <w:bCs/>
                        <w:i/>
                        <w:szCs w:val="21"/>
                      </w:rPr>
                    </m:ctrlPr>
                  </m:limLowPr>
                  <m:e>
                    <m:limUpp>
                      <m:limUppPr>
                        <m:ctrlPr>
                          <w:rPr>
                            <w:rFonts w:ascii="Cambria Math" w:hAnsi="Cambria Math"/>
                            <w:bCs/>
                            <w:i/>
                            <w:szCs w:val="21"/>
                          </w:rPr>
                        </m:ctrlPr>
                      </m:limUppPr>
                      <m:e>
                        <m:r>
                          <m:rPr>
                            <m:sty m:val="p"/>
                          </m:rPr>
                          <w:rPr>
                            <w:rFonts w:ascii="Cambria Math" w:hAnsi="Cambria Math"/>
                            <w:szCs w:val="21"/>
                          </w:rPr>
                          <m:t>∑</m:t>
                        </m:r>
                      </m:e>
                      <m:lim>
                        <m:r>
                          <w:rPr>
                            <w:rFonts w:ascii="Cambria Math" w:hAnsi="Cambria Math"/>
                            <w:szCs w:val="21"/>
                          </w:rPr>
                          <m:t>N</m:t>
                        </m:r>
                      </m:lim>
                    </m:limUpp>
                  </m:e>
                  <m:lim>
                    <m:r>
                      <w:rPr>
                        <w:rFonts w:ascii="Cambria Math" w:hAnsi="Cambria Math"/>
                        <w:szCs w:val="21"/>
                      </w:rPr>
                      <m:t>i=1</m:t>
                    </m:r>
                  </m:lim>
                </m:limLow>
                <m:sSup>
                  <m:sSupPr>
                    <m:ctrlPr>
                      <w:rPr>
                        <w:rFonts w:ascii="Cambria Math" w:hAnsi="Cambria Math"/>
                        <w:bCs/>
                        <w:i/>
                        <w:szCs w:val="21"/>
                      </w:rPr>
                    </m:ctrlPr>
                  </m:sSupPr>
                  <m:e>
                    <m:r>
                      <w:rPr>
                        <w:rFonts w:ascii="Cambria Math" w:hAnsi="Cambria Math"/>
                        <w:szCs w:val="21"/>
                      </w:rPr>
                      <m:t>(</m:t>
                    </m:r>
                    <m:sSubSup>
                      <m:sSubSupPr>
                        <m:ctrlPr>
                          <w:rPr>
                            <w:rFonts w:ascii="Cambria Math" w:hAnsi="Cambria Math"/>
                            <w:i/>
                          </w:rPr>
                        </m:ctrlPr>
                      </m:sSubSupPr>
                      <m:e>
                        <m:r>
                          <w:rPr>
                            <w:rFonts w:ascii="Cambria Math" w:hAnsi="Cambria Math"/>
                          </w:rPr>
                          <m:t>I</m:t>
                        </m:r>
                      </m:e>
                      <m:sub>
                        <m:r>
                          <w:rPr>
                            <w:rFonts w:ascii="Cambria Math" w:hAnsi="Cambria Math"/>
                          </w:rPr>
                          <m:t>f</m:t>
                        </m:r>
                      </m:sub>
                      <m:sup>
                        <m:r>
                          <w:rPr>
                            <w:rFonts w:ascii="Cambria Math" w:hAnsi="Cambria Math"/>
                          </w:rPr>
                          <m:t>i</m:t>
                        </m:r>
                      </m:sup>
                    </m:sSubSup>
                    <m:r>
                      <w:rPr>
                        <w:rFonts w:ascii="Cambria Math" w:hAnsi="Cambria Math"/>
                        <w:szCs w:val="21"/>
                      </w:rPr>
                      <m:t>-</m:t>
                    </m:r>
                    <m:acc>
                      <m:accPr>
                        <m:chr m:val="̅"/>
                        <m:ctrlPr>
                          <w:rPr>
                            <w:rFonts w:ascii="Cambria Math" w:hAnsi="Cambria Math"/>
                            <w:i/>
                            <w:szCs w:val="21"/>
                          </w:rPr>
                        </m:ctrlPr>
                      </m:accPr>
                      <m:e>
                        <m:sSub>
                          <m:sSubPr>
                            <m:ctrlPr>
                              <w:rPr>
                                <w:rFonts w:ascii="Cambria Math" w:hAnsi="Cambria Math"/>
                                <w:i/>
                                <w:szCs w:val="21"/>
                              </w:rPr>
                            </m:ctrlPr>
                          </m:sSubPr>
                          <m:e>
                            <m:r>
                              <w:rPr>
                                <w:rFonts w:ascii="Cambria Math" w:hAnsi="Cambria Math"/>
                                <w:szCs w:val="21"/>
                              </w:rPr>
                              <m:t>I</m:t>
                            </m:r>
                          </m:e>
                          <m:sub>
                            <m:r>
                              <w:rPr>
                                <w:rFonts w:ascii="Cambria Math" w:hAnsi="Cambria Math"/>
                                <w:szCs w:val="21"/>
                              </w:rPr>
                              <m:t>f</m:t>
                            </m:r>
                          </m:sub>
                        </m:sSub>
                      </m:e>
                    </m:acc>
                    <m:r>
                      <w:rPr>
                        <w:rFonts w:ascii="Cambria Math" w:hAnsi="Cambria Math"/>
                        <w:szCs w:val="21"/>
                      </w:rPr>
                      <m:t>)</m:t>
                    </m:r>
                  </m:e>
                  <m:sup>
                    <m:r>
                      <w:rPr>
                        <w:rFonts w:ascii="Cambria Math" w:hAnsi="Cambria Math"/>
                        <w:szCs w:val="21"/>
                      </w:rPr>
                      <m:t>2</m:t>
                    </m:r>
                  </m:sup>
                </m:sSup>
              </m:e>
            </m:rad>
            <m:rad>
              <m:radPr>
                <m:degHide m:val="1"/>
                <m:ctrlPr>
                  <w:rPr>
                    <w:rFonts w:ascii="Cambria Math" w:hAnsi="Cambria Math"/>
                    <w:bCs/>
                    <w:i/>
                    <w:szCs w:val="21"/>
                  </w:rPr>
                </m:ctrlPr>
              </m:radPr>
              <m:deg/>
              <m:e>
                <m:limLow>
                  <m:limLowPr>
                    <m:ctrlPr>
                      <w:rPr>
                        <w:rFonts w:ascii="Cambria Math" w:hAnsi="Cambria Math"/>
                        <w:bCs/>
                        <w:i/>
                        <w:szCs w:val="21"/>
                      </w:rPr>
                    </m:ctrlPr>
                  </m:limLowPr>
                  <m:e>
                    <m:limUpp>
                      <m:limUppPr>
                        <m:ctrlPr>
                          <w:rPr>
                            <w:rFonts w:ascii="Cambria Math" w:hAnsi="Cambria Math"/>
                            <w:bCs/>
                            <w:i/>
                            <w:szCs w:val="21"/>
                          </w:rPr>
                        </m:ctrlPr>
                      </m:limUppPr>
                      <m:e>
                        <m:r>
                          <m:rPr>
                            <m:sty m:val="p"/>
                          </m:rPr>
                          <w:rPr>
                            <w:rFonts w:ascii="Cambria Math" w:hAnsi="Cambria Math"/>
                            <w:szCs w:val="21"/>
                          </w:rPr>
                          <m:t>∑</m:t>
                        </m:r>
                      </m:e>
                      <m:lim>
                        <m:r>
                          <w:rPr>
                            <w:rFonts w:ascii="Cambria Math" w:hAnsi="Cambria Math"/>
                            <w:szCs w:val="21"/>
                          </w:rPr>
                          <m:t>N</m:t>
                        </m:r>
                      </m:lim>
                    </m:limUpp>
                  </m:e>
                  <m:lim>
                    <m:r>
                      <w:rPr>
                        <w:rFonts w:ascii="Cambria Math" w:hAnsi="Cambria Math"/>
                        <w:szCs w:val="21"/>
                      </w:rPr>
                      <m:t>i=1</m:t>
                    </m:r>
                  </m:lim>
                </m:limLow>
                <m:sSup>
                  <m:sSupPr>
                    <m:ctrlPr>
                      <w:rPr>
                        <w:rFonts w:ascii="Cambria Math" w:hAnsi="Cambria Math"/>
                        <w:bCs/>
                        <w:i/>
                        <w:szCs w:val="21"/>
                      </w:rPr>
                    </m:ctrlPr>
                  </m:sSupPr>
                  <m:e>
                    <m:r>
                      <w:rPr>
                        <w:rFonts w:ascii="Cambria Math" w:hAnsi="Cambria Math"/>
                        <w:szCs w:val="21"/>
                      </w:rPr>
                      <m:t>(</m:t>
                    </m:r>
                    <m:sSubSup>
                      <m:sSubSupPr>
                        <m:ctrlPr>
                          <w:rPr>
                            <w:rFonts w:ascii="Cambria Math" w:hAnsi="Cambria Math"/>
                            <w:i/>
                          </w:rPr>
                        </m:ctrlPr>
                      </m:sSubSupPr>
                      <m:e>
                        <m:r>
                          <w:rPr>
                            <w:rFonts w:ascii="Cambria Math" w:hAnsi="Cambria Math"/>
                          </w:rPr>
                          <m:t>I</m:t>
                        </m:r>
                      </m:e>
                      <m:sub>
                        <m:r>
                          <w:rPr>
                            <w:rFonts w:ascii="Cambria Math" w:hAnsi="Cambria Math"/>
                          </w:rPr>
                          <m:t>o</m:t>
                        </m:r>
                      </m:sub>
                      <m:sup>
                        <m:r>
                          <w:rPr>
                            <w:rFonts w:ascii="Cambria Math" w:hAnsi="Cambria Math"/>
                          </w:rPr>
                          <m:t>i</m:t>
                        </m:r>
                      </m:sup>
                    </m:sSubSup>
                    <m:r>
                      <w:rPr>
                        <w:rFonts w:ascii="Cambria Math" w:hAnsi="Cambria Math"/>
                        <w:szCs w:val="21"/>
                      </w:rPr>
                      <m:t>-</m:t>
                    </m:r>
                    <m:acc>
                      <m:accPr>
                        <m:chr m:val="̅"/>
                        <m:ctrlPr>
                          <w:rPr>
                            <w:rFonts w:ascii="Cambria Math" w:hAnsi="Cambria Math"/>
                            <w:i/>
                            <w:szCs w:val="21"/>
                          </w:rPr>
                        </m:ctrlPr>
                      </m:accPr>
                      <m:e>
                        <m:sSub>
                          <m:sSubPr>
                            <m:ctrlPr>
                              <w:rPr>
                                <w:rFonts w:ascii="Cambria Math" w:hAnsi="Cambria Math"/>
                                <w:i/>
                                <w:szCs w:val="21"/>
                              </w:rPr>
                            </m:ctrlPr>
                          </m:sSubPr>
                          <m:e>
                            <m:r>
                              <w:rPr>
                                <w:rFonts w:ascii="Cambria Math" w:hAnsi="Cambria Math"/>
                                <w:szCs w:val="21"/>
                              </w:rPr>
                              <m:t>I</m:t>
                            </m:r>
                          </m:e>
                          <m:sub>
                            <m:r>
                              <w:rPr>
                                <w:rFonts w:ascii="Cambria Math" w:hAnsi="Cambria Math"/>
                                <w:szCs w:val="21"/>
                              </w:rPr>
                              <m:t>o</m:t>
                            </m:r>
                          </m:sub>
                        </m:sSub>
                      </m:e>
                    </m:acc>
                    <m:r>
                      <w:rPr>
                        <w:rFonts w:ascii="Cambria Math" w:hAnsi="Cambria Math"/>
                        <w:szCs w:val="21"/>
                      </w:rPr>
                      <m:t>)</m:t>
                    </m:r>
                  </m:e>
                  <m:sup>
                    <m:r>
                      <w:rPr>
                        <w:rFonts w:ascii="Cambria Math" w:hAnsi="Cambria Math"/>
                        <w:szCs w:val="21"/>
                      </w:rPr>
                      <m:t>2</m:t>
                    </m:r>
                  </m:sup>
                </m:sSup>
              </m:e>
            </m:rad>
          </m:den>
        </m:f>
      </m:oMath>
      <w:bookmarkEnd w:id="33"/>
      <w:r>
        <w:rPr>
          <w:rFonts w:hint="eastAsia"/>
          <w:szCs w:val="21"/>
        </w:rPr>
        <w:t xml:space="preserve"> </w:t>
      </w:r>
      <w:r>
        <w:rPr>
          <w:szCs w:val="21"/>
        </w:rPr>
        <w:t xml:space="preserve">                         </w:t>
      </w:r>
      <w:r>
        <w:t>（11）</w:t>
      </w:r>
    </w:p>
    <w:p w14:paraId="37F60233" w14:textId="7E821B47" w:rsidR="00743CEB" w:rsidRPr="00D55EFB" w:rsidRDefault="00743CEB" w:rsidP="00743CEB">
      <w:pPr>
        <w:spacing w:line="360" w:lineRule="auto"/>
        <w:ind w:firstLineChars="200" w:firstLine="420"/>
        <w:rPr>
          <w:color w:val="000000"/>
          <w:kern w:val="0"/>
          <w:szCs w:val="21"/>
        </w:rPr>
      </w:pPr>
      <w:r>
        <w:rPr>
          <w:rFonts w:hint="eastAsia"/>
          <w:color w:val="000000"/>
          <w:kern w:val="0"/>
          <w:szCs w:val="21"/>
        </w:rPr>
        <w:t>（</w:t>
      </w:r>
      <w:r>
        <w:rPr>
          <w:color w:val="000000"/>
          <w:kern w:val="0"/>
          <w:szCs w:val="21"/>
        </w:rPr>
        <w:t>4</w:t>
      </w:r>
      <w:r>
        <w:rPr>
          <w:rFonts w:hint="eastAsia"/>
          <w:color w:val="000000"/>
          <w:kern w:val="0"/>
          <w:szCs w:val="21"/>
        </w:rPr>
        <w:t>）试验分析</w:t>
      </w:r>
    </w:p>
    <w:p w14:paraId="522AC6AD" w14:textId="36A41EF1" w:rsidR="009671D6" w:rsidRDefault="009671D6" w:rsidP="009671D6">
      <w:pPr>
        <w:spacing w:line="360" w:lineRule="auto"/>
        <w:ind w:firstLineChars="200" w:firstLine="420"/>
      </w:pPr>
      <w:r>
        <w:rPr>
          <w:rFonts w:hint="eastAsia"/>
          <w:color w:val="000000"/>
          <w:kern w:val="0"/>
          <w:szCs w:val="21"/>
        </w:rPr>
        <w:t>利用试验</w:t>
      </w:r>
      <w:r w:rsidR="0057706E">
        <w:rPr>
          <w:rFonts w:hint="eastAsia"/>
          <w:color w:val="000000"/>
          <w:kern w:val="0"/>
          <w:szCs w:val="21"/>
        </w:rPr>
        <w:t>风电场风速</w:t>
      </w:r>
      <w:r>
        <w:rPr>
          <w:rFonts w:hint="eastAsia"/>
          <w:color w:val="000000"/>
          <w:kern w:val="0"/>
          <w:szCs w:val="21"/>
        </w:rPr>
        <w:t>实测、预报数据，分别计算</w:t>
      </w:r>
      <w:r w:rsidR="0057706E">
        <w:rPr>
          <w:rFonts w:hint="eastAsia"/>
        </w:rPr>
        <w:t>风速</w:t>
      </w:r>
      <w:r w:rsidRPr="00075EE5">
        <w:rPr>
          <w:rFonts w:hint="eastAsia"/>
        </w:rPr>
        <w:t>日前短期预报（或超短期预报）日</w:t>
      </w:r>
      <w:r w:rsidRPr="00075EE5">
        <w:rPr>
          <w:rFonts w:hint="eastAsia"/>
        </w:rPr>
        <w:lastRenderedPageBreak/>
        <w:t>准确率</w:t>
      </w:r>
      <w:r>
        <w:rPr>
          <w:rFonts w:hint="eastAsia"/>
        </w:rPr>
        <w:t>、日合格率、</w:t>
      </w:r>
      <w:r w:rsidRPr="004D4007">
        <w:rPr>
          <w:rFonts w:hint="eastAsia"/>
        </w:rPr>
        <w:t>日平均</w:t>
      </w:r>
      <w:r>
        <w:rPr>
          <w:rFonts w:hint="eastAsia"/>
        </w:rPr>
        <w:t>均方根误差、日平均绝对误差、日平均误差、相关系数。</w:t>
      </w:r>
    </w:p>
    <w:p w14:paraId="0A65482A" w14:textId="23FEFC3A" w:rsidR="0057706E" w:rsidRPr="0057706E" w:rsidRDefault="00147BBE" w:rsidP="0057706E">
      <w:pPr>
        <w:pStyle w:val="af0"/>
        <w:numPr>
          <w:ilvl w:val="1"/>
          <w:numId w:val="1"/>
        </w:numPr>
        <w:spacing w:line="360" w:lineRule="auto"/>
        <w:ind w:firstLineChars="0"/>
        <w:rPr>
          <w:color w:val="000000"/>
          <w:kern w:val="0"/>
          <w:szCs w:val="21"/>
        </w:rPr>
      </w:pPr>
      <w:r>
        <w:rPr>
          <w:rFonts w:hint="eastAsia"/>
        </w:rPr>
        <w:t xml:space="preserve"> </w:t>
      </w:r>
      <w:r w:rsidR="0057706E">
        <w:rPr>
          <w:rFonts w:hint="eastAsia"/>
        </w:rPr>
        <w:t>准确率</w:t>
      </w:r>
    </w:p>
    <w:p w14:paraId="781D5B3A" w14:textId="324C328A" w:rsidR="00666021" w:rsidRDefault="0057706E" w:rsidP="0057706E">
      <w:pPr>
        <w:spacing w:line="360" w:lineRule="auto"/>
        <w:ind w:firstLineChars="200" w:firstLine="420"/>
      </w:pPr>
      <w:r w:rsidRPr="0057706E">
        <w:rPr>
          <w:rFonts w:hint="eastAsia"/>
          <w:color w:val="000000"/>
          <w:kern w:val="0"/>
          <w:szCs w:val="21"/>
        </w:rPr>
        <w:t>国龙白山武川</w:t>
      </w:r>
      <w:r>
        <w:rPr>
          <w:rFonts w:hint="eastAsia"/>
          <w:color w:val="000000"/>
          <w:kern w:val="0"/>
          <w:szCs w:val="21"/>
        </w:rPr>
        <w:t>风电场风速</w:t>
      </w:r>
      <w:r w:rsidRPr="00075EE5">
        <w:rPr>
          <w:rFonts w:hint="eastAsia"/>
        </w:rPr>
        <w:t>日前短期预报</w:t>
      </w:r>
      <w:r>
        <w:rPr>
          <w:rFonts w:hint="eastAsia"/>
        </w:rPr>
        <w:t>月平均准确率在</w:t>
      </w:r>
      <w:r w:rsidR="00666021">
        <w:t>80.88</w:t>
      </w:r>
      <w:r>
        <w:t>%~</w:t>
      </w:r>
      <w:r w:rsidR="00666021">
        <w:t>85.50</w:t>
      </w:r>
      <w:r>
        <w:t>%</w:t>
      </w:r>
      <w:r>
        <w:rPr>
          <w:rFonts w:hint="eastAsia"/>
        </w:rPr>
        <w:t>之间（图</w:t>
      </w:r>
      <w:r w:rsidR="009E1495">
        <w:t>2</w:t>
      </w:r>
      <w:r>
        <w:rPr>
          <w:rFonts w:hint="eastAsia"/>
        </w:rPr>
        <w:t>）。</w:t>
      </w:r>
      <w:r w:rsidR="00666021">
        <w:rPr>
          <w:rFonts w:hint="eastAsia"/>
        </w:rPr>
        <w:t>从其日准确率的计算结果看，日准确率在</w:t>
      </w:r>
      <w:r w:rsidR="00666021">
        <w:rPr>
          <w:rFonts w:hint="eastAsia"/>
        </w:rPr>
        <w:t>6</w:t>
      </w:r>
      <w:r w:rsidR="00666021">
        <w:t>3.72%~94.81%</w:t>
      </w:r>
      <w:r w:rsidR="00666021">
        <w:rPr>
          <w:rFonts w:hint="eastAsia"/>
        </w:rPr>
        <w:t>之间，</w:t>
      </w:r>
      <w:bookmarkStart w:id="35" w:name="_Hlk106642810"/>
      <w:r w:rsidR="00C83A25">
        <w:rPr>
          <w:rFonts w:hint="eastAsia"/>
        </w:rPr>
        <w:t>日准确率</w:t>
      </w:r>
      <w:r w:rsidR="00C83A25">
        <w:rPr>
          <w:rFonts w:ascii="宋体" w:hAnsi="宋体" w:hint="eastAsia"/>
        </w:rPr>
        <w:t>≥</w:t>
      </w:r>
      <w:r w:rsidR="00C83A25">
        <w:rPr>
          <w:rFonts w:hint="eastAsia"/>
        </w:rPr>
        <w:t>7</w:t>
      </w:r>
      <w:r w:rsidR="00C83A25">
        <w:t>5%</w:t>
      </w:r>
      <w:r w:rsidR="00C83A25">
        <w:rPr>
          <w:rFonts w:hint="eastAsia"/>
        </w:rPr>
        <w:t>的样本占样本总数的</w:t>
      </w:r>
      <w:r w:rsidR="00C83A25">
        <w:rPr>
          <w:rFonts w:hint="eastAsia"/>
        </w:rPr>
        <w:t>8</w:t>
      </w:r>
      <w:r w:rsidR="00C83A25">
        <w:t>0.7%</w:t>
      </w:r>
      <w:r w:rsidR="00C83A25">
        <w:rPr>
          <w:rFonts w:hint="eastAsia"/>
        </w:rPr>
        <w:t>。</w:t>
      </w:r>
      <w:bookmarkEnd w:id="35"/>
      <w:r w:rsidR="00666021">
        <w:rPr>
          <w:rFonts w:hint="eastAsia"/>
        </w:rPr>
        <w:t>日准确最低值出现在</w:t>
      </w:r>
      <w:r w:rsidR="00666021">
        <w:rPr>
          <w:rFonts w:hint="eastAsia"/>
        </w:rPr>
        <w:t>2</w:t>
      </w:r>
      <w:r w:rsidR="00666021">
        <w:t>021</w:t>
      </w:r>
      <w:r w:rsidR="00666021">
        <w:rPr>
          <w:rFonts w:hint="eastAsia"/>
        </w:rPr>
        <w:t>年</w:t>
      </w:r>
      <w:r w:rsidR="00666021">
        <w:t>6</w:t>
      </w:r>
      <w:r w:rsidR="00666021">
        <w:rPr>
          <w:rFonts w:hint="eastAsia"/>
        </w:rPr>
        <w:t>月</w:t>
      </w:r>
      <w:r w:rsidR="00666021">
        <w:t>21</w:t>
      </w:r>
      <w:r w:rsidR="00666021">
        <w:rPr>
          <w:rFonts w:hint="eastAsia"/>
        </w:rPr>
        <w:t>日（图</w:t>
      </w:r>
      <w:r w:rsidR="009E1495">
        <w:t>3</w:t>
      </w:r>
      <w:r w:rsidR="00666021">
        <w:rPr>
          <w:rFonts w:hint="eastAsia"/>
        </w:rPr>
        <w:t>），最高值出现在</w:t>
      </w:r>
      <w:r w:rsidR="00666021">
        <w:rPr>
          <w:rFonts w:hint="eastAsia"/>
        </w:rPr>
        <w:t>2</w:t>
      </w:r>
      <w:r w:rsidR="00666021">
        <w:t>021</w:t>
      </w:r>
      <w:r w:rsidR="00666021">
        <w:rPr>
          <w:rFonts w:hint="eastAsia"/>
        </w:rPr>
        <w:t>年</w:t>
      </w:r>
      <w:r w:rsidR="00666021">
        <w:t>6</w:t>
      </w:r>
      <w:r w:rsidR="00666021">
        <w:rPr>
          <w:rFonts w:hint="eastAsia"/>
        </w:rPr>
        <w:t>月</w:t>
      </w:r>
      <w:r w:rsidR="00666021">
        <w:t>3</w:t>
      </w:r>
      <w:r w:rsidR="00666021">
        <w:rPr>
          <w:rFonts w:hint="eastAsia"/>
        </w:rPr>
        <w:t>日（图</w:t>
      </w:r>
      <w:r w:rsidR="009E1495">
        <w:t>4</w:t>
      </w:r>
      <w:r w:rsidR="00666021">
        <w:rPr>
          <w:rFonts w:hint="eastAsia"/>
        </w:rPr>
        <w:t>）。</w:t>
      </w:r>
    </w:p>
    <w:p w14:paraId="70C873CA" w14:textId="4F3A925F" w:rsidR="006D6BB1" w:rsidRDefault="00666021" w:rsidP="001755B1">
      <w:pPr>
        <w:spacing w:line="360" w:lineRule="auto"/>
        <w:jc w:val="center"/>
        <w:rPr>
          <w:color w:val="000000"/>
          <w:kern w:val="0"/>
          <w:szCs w:val="21"/>
        </w:rPr>
      </w:pPr>
      <w:r>
        <w:rPr>
          <w:noProof/>
          <w:color w:val="000000"/>
          <w:kern w:val="0"/>
          <w:szCs w:val="21"/>
        </w:rPr>
        <w:drawing>
          <wp:inline distT="0" distB="0" distL="0" distR="0" wp14:anchorId="503A8913" wp14:editId="0D995ABC">
            <wp:extent cx="4572635" cy="27432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18FD6D79" w14:textId="41D81D9D" w:rsidR="001755B1" w:rsidRPr="009E1495" w:rsidRDefault="001755B1" w:rsidP="001755B1">
      <w:pPr>
        <w:spacing w:line="360" w:lineRule="auto"/>
        <w:jc w:val="center"/>
        <w:rPr>
          <w:sz w:val="18"/>
          <w:szCs w:val="18"/>
        </w:rPr>
      </w:pPr>
      <w:bookmarkStart w:id="36" w:name="_Hlk106552405"/>
      <w:r w:rsidRPr="009E1495">
        <w:rPr>
          <w:rFonts w:hint="eastAsia"/>
          <w:color w:val="000000"/>
          <w:kern w:val="0"/>
          <w:sz w:val="18"/>
          <w:szCs w:val="18"/>
        </w:rPr>
        <w:t>图</w:t>
      </w:r>
      <w:r w:rsidR="009E1495" w:rsidRPr="009E1495">
        <w:rPr>
          <w:color w:val="000000"/>
          <w:kern w:val="0"/>
          <w:sz w:val="18"/>
          <w:szCs w:val="18"/>
        </w:rPr>
        <w:t>2</w:t>
      </w:r>
      <w:r w:rsidRPr="009E1495">
        <w:rPr>
          <w:color w:val="000000"/>
          <w:kern w:val="0"/>
          <w:sz w:val="18"/>
          <w:szCs w:val="18"/>
        </w:rPr>
        <w:t xml:space="preserve"> </w:t>
      </w:r>
      <w:r w:rsidR="00A15BF3" w:rsidRPr="009E1495">
        <w:rPr>
          <w:rFonts w:hint="eastAsia"/>
          <w:color w:val="000000"/>
          <w:kern w:val="0"/>
          <w:sz w:val="18"/>
          <w:szCs w:val="18"/>
        </w:rPr>
        <w:t>国龙白山风速</w:t>
      </w:r>
      <w:r w:rsidRPr="009E1495">
        <w:rPr>
          <w:rFonts w:hint="eastAsia"/>
          <w:sz w:val="18"/>
          <w:szCs w:val="18"/>
        </w:rPr>
        <w:t>日前短期预报月平均准确率</w:t>
      </w:r>
    </w:p>
    <w:bookmarkEnd w:id="36"/>
    <w:p w14:paraId="17D73F6A" w14:textId="625E8A1D" w:rsidR="00666021" w:rsidRDefault="00666021" w:rsidP="001755B1">
      <w:pPr>
        <w:spacing w:line="360" w:lineRule="auto"/>
        <w:jc w:val="center"/>
      </w:pPr>
      <w:r>
        <w:rPr>
          <w:noProof/>
        </w:rPr>
        <w:drawing>
          <wp:inline distT="0" distB="0" distL="0" distR="0" wp14:anchorId="54673687" wp14:editId="1AC7E300">
            <wp:extent cx="5389245" cy="2743200"/>
            <wp:effectExtent l="0" t="0" r="190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9245" cy="2743200"/>
                    </a:xfrm>
                    <a:prstGeom prst="rect">
                      <a:avLst/>
                    </a:prstGeom>
                    <a:noFill/>
                  </pic:spPr>
                </pic:pic>
              </a:graphicData>
            </a:graphic>
          </wp:inline>
        </w:drawing>
      </w:r>
    </w:p>
    <w:p w14:paraId="1A1FB503" w14:textId="6D1C1810" w:rsidR="00666021" w:rsidRPr="00CE38CD" w:rsidRDefault="00666021" w:rsidP="00666021">
      <w:pPr>
        <w:spacing w:line="360" w:lineRule="auto"/>
        <w:jc w:val="center"/>
        <w:rPr>
          <w:color w:val="000000"/>
          <w:kern w:val="0"/>
          <w:sz w:val="18"/>
          <w:szCs w:val="18"/>
        </w:rPr>
      </w:pPr>
      <w:r w:rsidRPr="00CE38CD">
        <w:rPr>
          <w:rFonts w:hint="eastAsia"/>
          <w:color w:val="000000"/>
          <w:kern w:val="0"/>
          <w:sz w:val="18"/>
          <w:szCs w:val="18"/>
        </w:rPr>
        <w:t>图</w:t>
      </w:r>
      <w:r w:rsidR="009E1495">
        <w:rPr>
          <w:color w:val="000000"/>
          <w:kern w:val="0"/>
          <w:sz w:val="18"/>
          <w:szCs w:val="18"/>
        </w:rPr>
        <w:t>3</w:t>
      </w:r>
      <w:r w:rsidRPr="00CE38CD">
        <w:rPr>
          <w:color w:val="000000"/>
          <w:kern w:val="0"/>
          <w:sz w:val="18"/>
          <w:szCs w:val="18"/>
        </w:rPr>
        <w:t xml:space="preserve"> 202</w:t>
      </w:r>
      <w:r>
        <w:rPr>
          <w:color w:val="000000"/>
          <w:kern w:val="0"/>
          <w:sz w:val="18"/>
          <w:szCs w:val="18"/>
        </w:rPr>
        <w:t>1</w:t>
      </w:r>
      <w:r w:rsidRPr="00CE38CD">
        <w:rPr>
          <w:rFonts w:hint="eastAsia"/>
          <w:color w:val="000000"/>
          <w:kern w:val="0"/>
          <w:sz w:val="18"/>
          <w:szCs w:val="18"/>
        </w:rPr>
        <w:t>年</w:t>
      </w:r>
      <w:r>
        <w:rPr>
          <w:color w:val="000000"/>
          <w:kern w:val="0"/>
          <w:sz w:val="18"/>
          <w:szCs w:val="18"/>
        </w:rPr>
        <w:t>6</w:t>
      </w:r>
      <w:r w:rsidRPr="00CE38CD">
        <w:rPr>
          <w:rFonts w:hint="eastAsia"/>
          <w:color w:val="000000"/>
          <w:kern w:val="0"/>
          <w:sz w:val="18"/>
          <w:szCs w:val="18"/>
        </w:rPr>
        <w:t>月</w:t>
      </w:r>
      <w:r>
        <w:rPr>
          <w:color w:val="000000"/>
          <w:kern w:val="0"/>
          <w:sz w:val="18"/>
          <w:szCs w:val="18"/>
        </w:rPr>
        <w:t>2</w:t>
      </w:r>
      <w:r w:rsidRPr="009E1495">
        <w:rPr>
          <w:color w:val="000000"/>
          <w:kern w:val="0"/>
          <w:sz w:val="18"/>
          <w:szCs w:val="18"/>
        </w:rPr>
        <w:t>1</w:t>
      </w:r>
      <w:r w:rsidRPr="009E1495">
        <w:rPr>
          <w:rFonts w:hint="eastAsia"/>
          <w:color w:val="000000"/>
          <w:kern w:val="0"/>
          <w:sz w:val="18"/>
          <w:szCs w:val="18"/>
        </w:rPr>
        <w:t>日国龙白山风速</w:t>
      </w:r>
      <w:r w:rsidRPr="009E1495">
        <w:rPr>
          <w:rFonts w:hint="eastAsia"/>
          <w:sz w:val="18"/>
          <w:szCs w:val="18"/>
        </w:rPr>
        <w:t>日前短期预报</w:t>
      </w:r>
      <w:r w:rsidRPr="00CE38CD">
        <w:rPr>
          <w:rFonts w:hint="eastAsia"/>
          <w:sz w:val="18"/>
          <w:szCs w:val="18"/>
        </w:rPr>
        <w:t>与实况对比</w:t>
      </w:r>
    </w:p>
    <w:p w14:paraId="5FE563E2" w14:textId="52948B62" w:rsidR="00666021" w:rsidRPr="00666021" w:rsidRDefault="00666021" w:rsidP="001755B1">
      <w:pPr>
        <w:spacing w:line="360" w:lineRule="auto"/>
        <w:jc w:val="center"/>
      </w:pPr>
    </w:p>
    <w:p w14:paraId="27B40F7C" w14:textId="0E135EF4" w:rsidR="00666021" w:rsidRDefault="00666021" w:rsidP="001755B1">
      <w:pPr>
        <w:spacing w:line="360" w:lineRule="auto"/>
        <w:jc w:val="center"/>
      </w:pPr>
      <w:r>
        <w:rPr>
          <w:noProof/>
        </w:rPr>
        <w:lastRenderedPageBreak/>
        <w:drawing>
          <wp:inline distT="0" distB="0" distL="0" distR="0" wp14:anchorId="2E9A3339" wp14:editId="7E8AE4B8">
            <wp:extent cx="5389245" cy="2743200"/>
            <wp:effectExtent l="0" t="0" r="190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9245" cy="2743200"/>
                    </a:xfrm>
                    <a:prstGeom prst="rect">
                      <a:avLst/>
                    </a:prstGeom>
                    <a:noFill/>
                  </pic:spPr>
                </pic:pic>
              </a:graphicData>
            </a:graphic>
          </wp:inline>
        </w:drawing>
      </w:r>
    </w:p>
    <w:p w14:paraId="5594046C" w14:textId="367BFF64" w:rsidR="00666021" w:rsidRPr="00CE38CD" w:rsidRDefault="00666021" w:rsidP="00666021">
      <w:pPr>
        <w:spacing w:line="360" w:lineRule="auto"/>
        <w:jc w:val="center"/>
        <w:rPr>
          <w:color w:val="000000"/>
          <w:kern w:val="0"/>
          <w:sz w:val="18"/>
          <w:szCs w:val="18"/>
        </w:rPr>
      </w:pPr>
      <w:r w:rsidRPr="00CE38CD">
        <w:rPr>
          <w:rFonts w:hint="eastAsia"/>
          <w:color w:val="000000"/>
          <w:kern w:val="0"/>
          <w:sz w:val="18"/>
          <w:szCs w:val="18"/>
        </w:rPr>
        <w:t>图</w:t>
      </w:r>
      <w:r w:rsidR="009E1495">
        <w:rPr>
          <w:color w:val="000000"/>
          <w:kern w:val="0"/>
          <w:sz w:val="18"/>
          <w:szCs w:val="18"/>
        </w:rPr>
        <w:t>4</w:t>
      </w:r>
      <w:r w:rsidRPr="00CE38CD">
        <w:rPr>
          <w:color w:val="000000"/>
          <w:kern w:val="0"/>
          <w:sz w:val="18"/>
          <w:szCs w:val="18"/>
        </w:rPr>
        <w:t xml:space="preserve"> 202</w:t>
      </w:r>
      <w:r>
        <w:rPr>
          <w:color w:val="000000"/>
          <w:kern w:val="0"/>
          <w:sz w:val="18"/>
          <w:szCs w:val="18"/>
        </w:rPr>
        <w:t>1</w:t>
      </w:r>
      <w:r w:rsidRPr="00CE38CD">
        <w:rPr>
          <w:rFonts w:hint="eastAsia"/>
          <w:color w:val="000000"/>
          <w:kern w:val="0"/>
          <w:sz w:val="18"/>
          <w:szCs w:val="18"/>
        </w:rPr>
        <w:t>年</w:t>
      </w:r>
      <w:r>
        <w:rPr>
          <w:color w:val="000000"/>
          <w:kern w:val="0"/>
          <w:sz w:val="18"/>
          <w:szCs w:val="18"/>
        </w:rPr>
        <w:t>6</w:t>
      </w:r>
      <w:r w:rsidRPr="00CE38CD">
        <w:rPr>
          <w:rFonts w:hint="eastAsia"/>
          <w:color w:val="000000"/>
          <w:kern w:val="0"/>
          <w:sz w:val="18"/>
          <w:szCs w:val="18"/>
        </w:rPr>
        <w:t>月</w:t>
      </w:r>
      <w:r>
        <w:rPr>
          <w:color w:val="000000"/>
          <w:kern w:val="0"/>
          <w:sz w:val="18"/>
          <w:szCs w:val="18"/>
        </w:rPr>
        <w:t>3</w:t>
      </w:r>
      <w:r w:rsidRPr="00CE38CD">
        <w:rPr>
          <w:rFonts w:hint="eastAsia"/>
          <w:color w:val="000000"/>
          <w:kern w:val="0"/>
          <w:sz w:val="18"/>
          <w:szCs w:val="18"/>
        </w:rPr>
        <w:t>日</w:t>
      </w:r>
      <w:r w:rsidRPr="009E1495">
        <w:rPr>
          <w:rFonts w:hint="eastAsia"/>
          <w:color w:val="000000"/>
          <w:kern w:val="0"/>
          <w:sz w:val="18"/>
          <w:szCs w:val="18"/>
        </w:rPr>
        <w:t>国龙白山风速</w:t>
      </w:r>
      <w:r w:rsidRPr="00CE38CD">
        <w:rPr>
          <w:rFonts w:hint="eastAsia"/>
          <w:sz w:val="18"/>
          <w:szCs w:val="18"/>
        </w:rPr>
        <w:t>日前短期预报与实况对比</w:t>
      </w:r>
    </w:p>
    <w:p w14:paraId="635BC150" w14:textId="25BD1F37" w:rsidR="00A51B56" w:rsidRDefault="00A51B56" w:rsidP="009B6C82">
      <w:pPr>
        <w:spacing w:line="360" w:lineRule="auto"/>
        <w:ind w:firstLineChars="200" w:firstLine="420"/>
        <w:rPr>
          <w:color w:val="000000"/>
          <w:kern w:val="0"/>
          <w:szCs w:val="21"/>
        </w:rPr>
      </w:pPr>
      <w:bookmarkStart w:id="37" w:name="_Hlk106631361"/>
      <w:r w:rsidRPr="00A51B56">
        <w:rPr>
          <w:rFonts w:hint="eastAsia"/>
          <w:color w:val="000000"/>
          <w:kern w:val="0"/>
          <w:szCs w:val="21"/>
        </w:rPr>
        <w:t>武汉枣阳周楼</w:t>
      </w:r>
      <w:bookmarkEnd w:id="37"/>
      <w:r>
        <w:rPr>
          <w:rFonts w:hint="eastAsia"/>
          <w:color w:val="000000"/>
          <w:kern w:val="0"/>
          <w:szCs w:val="21"/>
        </w:rPr>
        <w:t>风电场风速</w:t>
      </w:r>
      <w:r>
        <w:rPr>
          <w:rFonts w:hint="eastAsia"/>
          <w:color w:val="000000"/>
          <w:kern w:val="0"/>
          <w:szCs w:val="21"/>
        </w:rPr>
        <w:t>1</w:t>
      </w:r>
      <w:r>
        <w:rPr>
          <w:rFonts w:hint="eastAsia"/>
          <w:color w:val="000000"/>
          <w:kern w:val="0"/>
          <w:szCs w:val="21"/>
        </w:rPr>
        <w:t>、</w:t>
      </w:r>
      <w:r>
        <w:rPr>
          <w:rFonts w:hint="eastAsia"/>
          <w:color w:val="000000"/>
          <w:kern w:val="0"/>
          <w:szCs w:val="21"/>
        </w:rPr>
        <w:t>4</w:t>
      </w:r>
      <w:r>
        <w:rPr>
          <w:rFonts w:hint="eastAsia"/>
          <w:color w:val="000000"/>
          <w:kern w:val="0"/>
          <w:szCs w:val="21"/>
        </w:rPr>
        <w:t>、</w:t>
      </w:r>
      <w:r>
        <w:rPr>
          <w:rFonts w:hint="eastAsia"/>
          <w:color w:val="000000"/>
          <w:kern w:val="0"/>
          <w:szCs w:val="21"/>
        </w:rPr>
        <w:t>7</w:t>
      </w:r>
      <w:r>
        <w:rPr>
          <w:rFonts w:hint="eastAsia"/>
          <w:color w:val="000000"/>
          <w:kern w:val="0"/>
          <w:szCs w:val="21"/>
        </w:rPr>
        <w:t>、</w:t>
      </w:r>
      <w:r>
        <w:rPr>
          <w:rFonts w:hint="eastAsia"/>
          <w:color w:val="000000"/>
          <w:kern w:val="0"/>
          <w:szCs w:val="21"/>
        </w:rPr>
        <w:t>1</w:t>
      </w:r>
      <w:r>
        <w:rPr>
          <w:color w:val="000000"/>
          <w:kern w:val="0"/>
          <w:szCs w:val="21"/>
        </w:rPr>
        <w:t>0</w:t>
      </w:r>
      <w:r>
        <w:rPr>
          <w:rFonts w:hint="eastAsia"/>
          <w:color w:val="000000"/>
          <w:kern w:val="0"/>
          <w:szCs w:val="21"/>
        </w:rPr>
        <w:t>代表月的</w:t>
      </w:r>
      <w:r w:rsidRPr="00075EE5">
        <w:rPr>
          <w:rFonts w:hint="eastAsia"/>
        </w:rPr>
        <w:t>日前短期预报</w:t>
      </w:r>
      <w:r>
        <w:rPr>
          <w:rFonts w:hint="eastAsia"/>
        </w:rPr>
        <w:t>月平均准确率在</w:t>
      </w:r>
      <w:r>
        <w:t>86.61%~88.76%</w:t>
      </w:r>
      <w:r>
        <w:rPr>
          <w:rFonts w:hint="eastAsia"/>
        </w:rPr>
        <w:t>之间（图</w:t>
      </w:r>
      <w:r w:rsidR="00093D1C">
        <w:t>6</w:t>
      </w:r>
      <w:r>
        <w:rPr>
          <w:rFonts w:hint="eastAsia"/>
        </w:rPr>
        <w:t>）。</w:t>
      </w:r>
      <w:r w:rsidR="00956C39">
        <w:rPr>
          <w:rFonts w:hint="eastAsia"/>
        </w:rPr>
        <w:t>从其日准确率的计算结果看，日准确率在</w:t>
      </w:r>
      <w:r w:rsidR="00956C39">
        <w:t>72.46%~94.81%</w:t>
      </w:r>
      <w:r w:rsidR="00956C39">
        <w:rPr>
          <w:rFonts w:hint="eastAsia"/>
        </w:rPr>
        <w:t>之间，</w:t>
      </w:r>
      <w:r w:rsidR="00C83A25">
        <w:rPr>
          <w:rFonts w:hint="eastAsia"/>
        </w:rPr>
        <w:t>日准确率</w:t>
      </w:r>
      <w:r w:rsidR="00C83A25">
        <w:rPr>
          <w:rFonts w:ascii="宋体" w:hAnsi="宋体" w:hint="eastAsia"/>
        </w:rPr>
        <w:t>≥</w:t>
      </w:r>
      <w:r w:rsidR="00C83A25">
        <w:rPr>
          <w:rFonts w:hint="eastAsia"/>
        </w:rPr>
        <w:t>7</w:t>
      </w:r>
      <w:r w:rsidR="00C83A25">
        <w:t>5%</w:t>
      </w:r>
      <w:r w:rsidR="00C83A25">
        <w:rPr>
          <w:rFonts w:hint="eastAsia"/>
        </w:rPr>
        <w:t>的样本占样本总数的</w:t>
      </w:r>
      <w:r w:rsidR="001F54CD">
        <w:t>98.3</w:t>
      </w:r>
      <w:r w:rsidR="00C83A25">
        <w:t>%</w:t>
      </w:r>
      <w:r w:rsidR="00C83A25">
        <w:rPr>
          <w:rFonts w:hint="eastAsia"/>
        </w:rPr>
        <w:t>。</w:t>
      </w:r>
      <w:r w:rsidR="00956C39">
        <w:rPr>
          <w:rFonts w:hint="eastAsia"/>
        </w:rPr>
        <w:t>日准确最低值出现在</w:t>
      </w:r>
      <w:r w:rsidR="00956C39">
        <w:rPr>
          <w:rFonts w:hint="eastAsia"/>
        </w:rPr>
        <w:t>2</w:t>
      </w:r>
      <w:r w:rsidR="00956C39">
        <w:t>021</w:t>
      </w:r>
      <w:r w:rsidR="00956C39">
        <w:rPr>
          <w:rFonts w:hint="eastAsia"/>
        </w:rPr>
        <w:t>年</w:t>
      </w:r>
      <w:r w:rsidR="00956C39">
        <w:t>4</w:t>
      </w:r>
      <w:r w:rsidR="00956C39">
        <w:rPr>
          <w:rFonts w:hint="eastAsia"/>
        </w:rPr>
        <w:t>月</w:t>
      </w:r>
      <w:r w:rsidR="00956C39">
        <w:t>7</w:t>
      </w:r>
      <w:r w:rsidR="00956C39">
        <w:rPr>
          <w:rFonts w:hint="eastAsia"/>
        </w:rPr>
        <w:t>日（图</w:t>
      </w:r>
      <w:r w:rsidR="00093D1C">
        <w:t>7</w:t>
      </w:r>
      <w:r w:rsidR="00956C39">
        <w:rPr>
          <w:rFonts w:hint="eastAsia"/>
        </w:rPr>
        <w:t>），最高值出现在</w:t>
      </w:r>
      <w:r w:rsidR="00956C39">
        <w:rPr>
          <w:rFonts w:hint="eastAsia"/>
        </w:rPr>
        <w:t>2</w:t>
      </w:r>
      <w:r w:rsidR="00956C39">
        <w:t>021</w:t>
      </w:r>
      <w:r w:rsidR="00956C39">
        <w:rPr>
          <w:rFonts w:hint="eastAsia"/>
        </w:rPr>
        <w:t>年</w:t>
      </w:r>
      <w:r w:rsidR="00956C39">
        <w:t>7</w:t>
      </w:r>
      <w:r w:rsidR="00956C39">
        <w:rPr>
          <w:rFonts w:hint="eastAsia"/>
        </w:rPr>
        <w:t>月</w:t>
      </w:r>
      <w:r w:rsidR="00956C39">
        <w:t>11</w:t>
      </w:r>
      <w:r w:rsidR="00956C39">
        <w:rPr>
          <w:rFonts w:hint="eastAsia"/>
        </w:rPr>
        <w:t>日（图</w:t>
      </w:r>
      <w:r w:rsidR="00093D1C">
        <w:t>8</w:t>
      </w:r>
      <w:r w:rsidR="00956C39">
        <w:rPr>
          <w:rFonts w:hint="eastAsia"/>
        </w:rPr>
        <w:t>）。</w:t>
      </w:r>
    </w:p>
    <w:p w14:paraId="6680088C" w14:textId="0562C9F6" w:rsidR="00A51B56" w:rsidRDefault="00FD5A67" w:rsidP="00956C39">
      <w:pPr>
        <w:spacing w:line="360" w:lineRule="auto"/>
        <w:jc w:val="center"/>
        <w:rPr>
          <w:color w:val="000000"/>
          <w:kern w:val="0"/>
          <w:szCs w:val="21"/>
        </w:rPr>
      </w:pPr>
      <w:r>
        <w:rPr>
          <w:noProof/>
          <w:color w:val="000000"/>
          <w:kern w:val="0"/>
          <w:szCs w:val="21"/>
        </w:rPr>
        <w:drawing>
          <wp:inline distT="0" distB="0" distL="0" distR="0" wp14:anchorId="266776FD" wp14:editId="3B6DFBD4">
            <wp:extent cx="5108575" cy="2646045"/>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8575" cy="2646045"/>
                    </a:xfrm>
                    <a:prstGeom prst="rect">
                      <a:avLst/>
                    </a:prstGeom>
                    <a:noFill/>
                  </pic:spPr>
                </pic:pic>
              </a:graphicData>
            </a:graphic>
          </wp:inline>
        </w:drawing>
      </w:r>
    </w:p>
    <w:p w14:paraId="7356CAF0" w14:textId="6B4F7188" w:rsidR="00956C39" w:rsidRPr="00093D1C" w:rsidRDefault="00956C39" w:rsidP="00956C39">
      <w:pPr>
        <w:spacing w:line="360" w:lineRule="auto"/>
        <w:jc w:val="center"/>
        <w:rPr>
          <w:sz w:val="18"/>
          <w:szCs w:val="18"/>
        </w:rPr>
      </w:pPr>
      <w:r w:rsidRPr="00093D1C">
        <w:rPr>
          <w:rFonts w:hint="eastAsia"/>
          <w:color w:val="000000"/>
          <w:kern w:val="0"/>
          <w:sz w:val="18"/>
          <w:szCs w:val="18"/>
        </w:rPr>
        <w:t>图</w:t>
      </w:r>
      <w:r w:rsidR="00093D1C" w:rsidRPr="00093D1C">
        <w:rPr>
          <w:color w:val="000000"/>
          <w:kern w:val="0"/>
          <w:sz w:val="18"/>
          <w:szCs w:val="18"/>
        </w:rPr>
        <w:t>6</w:t>
      </w:r>
      <w:r w:rsidRPr="00093D1C">
        <w:rPr>
          <w:color w:val="000000"/>
          <w:kern w:val="0"/>
          <w:sz w:val="18"/>
          <w:szCs w:val="18"/>
        </w:rPr>
        <w:t xml:space="preserve"> </w:t>
      </w:r>
      <w:r w:rsidRPr="00093D1C">
        <w:rPr>
          <w:rFonts w:hint="eastAsia"/>
          <w:color w:val="000000"/>
          <w:kern w:val="0"/>
          <w:sz w:val="18"/>
          <w:szCs w:val="18"/>
        </w:rPr>
        <w:t>枣阳周楼风速</w:t>
      </w:r>
      <w:r w:rsidRPr="00093D1C">
        <w:rPr>
          <w:rFonts w:hint="eastAsia"/>
          <w:sz w:val="18"/>
          <w:szCs w:val="18"/>
        </w:rPr>
        <w:t>日前短期预报月平均准确率</w:t>
      </w:r>
    </w:p>
    <w:p w14:paraId="78A1FF4B" w14:textId="1057FCA4" w:rsidR="00A51B56" w:rsidRDefault="00956C39" w:rsidP="00956C39">
      <w:pPr>
        <w:spacing w:line="360" w:lineRule="auto"/>
        <w:rPr>
          <w:color w:val="000000"/>
          <w:kern w:val="0"/>
          <w:szCs w:val="21"/>
        </w:rPr>
      </w:pPr>
      <w:r>
        <w:rPr>
          <w:noProof/>
          <w:color w:val="000000"/>
          <w:kern w:val="0"/>
          <w:szCs w:val="21"/>
        </w:rPr>
        <w:lastRenderedPageBreak/>
        <w:drawing>
          <wp:inline distT="0" distB="0" distL="0" distR="0" wp14:anchorId="1730E305" wp14:editId="0E0B7030">
            <wp:extent cx="5383530" cy="2743200"/>
            <wp:effectExtent l="0" t="0" r="762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3530" cy="2743200"/>
                    </a:xfrm>
                    <a:prstGeom prst="rect">
                      <a:avLst/>
                    </a:prstGeom>
                    <a:noFill/>
                  </pic:spPr>
                </pic:pic>
              </a:graphicData>
            </a:graphic>
          </wp:inline>
        </w:drawing>
      </w:r>
    </w:p>
    <w:p w14:paraId="51775A37" w14:textId="1F46A191" w:rsidR="00956C39" w:rsidRPr="00093D1C" w:rsidRDefault="00956C39" w:rsidP="00956C39">
      <w:pPr>
        <w:spacing w:line="360" w:lineRule="auto"/>
        <w:jc w:val="center"/>
        <w:rPr>
          <w:color w:val="000000"/>
          <w:kern w:val="0"/>
          <w:sz w:val="18"/>
          <w:szCs w:val="18"/>
        </w:rPr>
      </w:pPr>
      <w:r w:rsidRPr="00093D1C">
        <w:rPr>
          <w:rFonts w:hint="eastAsia"/>
          <w:color w:val="000000"/>
          <w:kern w:val="0"/>
          <w:sz w:val="18"/>
          <w:szCs w:val="18"/>
        </w:rPr>
        <w:t>图</w:t>
      </w:r>
      <w:r w:rsidR="00093D1C" w:rsidRPr="00093D1C">
        <w:rPr>
          <w:color w:val="000000"/>
          <w:kern w:val="0"/>
          <w:sz w:val="18"/>
          <w:szCs w:val="18"/>
        </w:rPr>
        <w:t>7</w:t>
      </w:r>
      <w:r w:rsidRPr="00093D1C">
        <w:rPr>
          <w:color w:val="000000"/>
          <w:kern w:val="0"/>
          <w:sz w:val="18"/>
          <w:szCs w:val="18"/>
        </w:rPr>
        <w:t xml:space="preserve"> 2021</w:t>
      </w:r>
      <w:r w:rsidRPr="00093D1C">
        <w:rPr>
          <w:rFonts w:hint="eastAsia"/>
          <w:color w:val="000000"/>
          <w:kern w:val="0"/>
          <w:sz w:val="18"/>
          <w:szCs w:val="18"/>
        </w:rPr>
        <w:t>年</w:t>
      </w:r>
      <w:r w:rsidRPr="00093D1C">
        <w:rPr>
          <w:color w:val="000000"/>
          <w:kern w:val="0"/>
          <w:sz w:val="18"/>
          <w:szCs w:val="18"/>
        </w:rPr>
        <w:t>4</w:t>
      </w:r>
      <w:r w:rsidRPr="00093D1C">
        <w:rPr>
          <w:rFonts w:hint="eastAsia"/>
          <w:color w:val="000000"/>
          <w:kern w:val="0"/>
          <w:sz w:val="18"/>
          <w:szCs w:val="18"/>
        </w:rPr>
        <w:t>月</w:t>
      </w:r>
      <w:r w:rsidRPr="00093D1C">
        <w:rPr>
          <w:color w:val="000000"/>
          <w:kern w:val="0"/>
          <w:sz w:val="18"/>
          <w:szCs w:val="18"/>
        </w:rPr>
        <w:t>7</w:t>
      </w:r>
      <w:r w:rsidRPr="00093D1C">
        <w:rPr>
          <w:rFonts w:hint="eastAsia"/>
          <w:color w:val="000000"/>
          <w:kern w:val="0"/>
          <w:sz w:val="18"/>
          <w:szCs w:val="18"/>
        </w:rPr>
        <w:t>日枣阳周楼风速</w:t>
      </w:r>
      <w:r w:rsidRPr="00093D1C">
        <w:rPr>
          <w:rFonts w:hint="eastAsia"/>
          <w:sz w:val="18"/>
          <w:szCs w:val="18"/>
        </w:rPr>
        <w:t>日前短期预报与实况对比</w:t>
      </w:r>
    </w:p>
    <w:p w14:paraId="7C3AB5EA" w14:textId="26A545D2" w:rsidR="00956C39" w:rsidRPr="00956C39" w:rsidRDefault="00956C39" w:rsidP="00956C39">
      <w:pPr>
        <w:spacing w:line="360" w:lineRule="auto"/>
        <w:rPr>
          <w:color w:val="000000"/>
          <w:kern w:val="0"/>
          <w:szCs w:val="21"/>
        </w:rPr>
      </w:pPr>
      <w:r>
        <w:rPr>
          <w:noProof/>
          <w:color w:val="000000"/>
          <w:kern w:val="0"/>
          <w:szCs w:val="21"/>
        </w:rPr>
        <w:drawing>
          <wp:inline distT="0" distB="0" distL="0" distR="0" wp14:anchorId="54AADF1B" wp14:editId="1CA9516B">
            <wp:extent cx="5383530" cy="2737485"/>
            <wp:effectExtent l="0" t="0" r="7620" b="571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3530" cy="2737485"/>
                    </a:xfrm>
                    <a:prstGeom prst="rect">
                      <a:avLst/>
                    </a:prstGeom>
                    <a:noFill/>
                  </pic:spPr>
                </pic:pic>
              </a:graphicData>
            </a:graphic>
          </wp:inline>
        </w:drawing>
      </w:r>
    </w:p>
    <w:p w14:paraId="517471C8" w14:textId="5DA42E3F" w:rsidR="00956C39" w:rsidRDefault="00956C39" w:rsidP="00956C39">
      <w:pPr>
        <w:spacing w:line="360" w:lineRule="auto"/>
        <w:jc w:val="center"/>
        <w:rPr>
          <w:sz w:val="18"/>
          <w:szCs w:val="18"/>
        </w:rPr>
      </w:pPr>
      <w:r w:rsidRPr="00093D1C">
        <w:rPr>
          <w:rFonts w:hint="eastAsia"/>
          <w:color w:val="000000"/>
          <w:kern w:val="0"/>
          <w:sz w:val="18"/>
          <w:szCs w:val="18"/>
        </w:rPr>
        <w:t>图</w:t>
      </w:r>
      <w:r w:rsidR="00093D1C" w:rsidRPr="00093D1C">
        <w:rPr>
          <w:color w:val="000000"/>
          <w:kern w:val="0"/>
          <w:sz w:val="18"/>
          <w:szCs w:val="18"/>
        </w:rPr>
        <w:t>8</w:t>
      </w:r>
      <w:r w:rsidRPr="00093D1C">
        <w:rPr>
          <w:color w:val="000000"/>
          <w:kern w:val="0"/>
          <w:sz w:val="18"/>
          <w:szCs w:val="18"/>
        </w:rPr>
        <w:t xml:space="preserve"> 2021</w:t>
      </w:r>
      <w:r w:rsidRPr="00093D1C">
        <w:rPr>
          <w:rFonts w:hint="eastAsia"/>
          <w:color w:val="000000"/>
          <w:kern w:val="0"/>
          <w:sz w:val="18"/>
          <w:szCs w:val="18"/>
        </w:rPr>
        <w:t>年</w:t>
      </w:r>
      <w:r w:rsidRPr="00093D1C">
        <w:rPr>
          <w:color w:val="000000"/>
          <w:kern w:val="0"/>
          <w:sz w:val="18"/>
          <w:szCs w:val="18"/>
        </w:rPr>
        <w:t>7</w:t>
      </w:r>
      <w:r w:rsidRPr="00093D1C">
        <w:rPr>
          <w:rFonts w:hint="eastAsia"/>
          <w:color w:val="000000"/>
          <w:kern w:val="0"/>
          <w:sz w:val="18"/>
          <w:szCs w:val="18"/>
        </w:rPr>
        <w:t>月</w:t>
      </w:r>
      <w:r w:rsidRPr="00093D1C">
        <w:rPr>
          <w:color w:val="000000"/>
          <w:kern w:val="0"/>
          <w:sz w:val="18"/>
          <w:szCs w:val="18"/>
        </w:rPr>
        <w:t>11</w:t>
      </w:r>
      <w:r w:rsidRPr="00093D1C">
        <w:rPr>
          <w:rFonts w:hint="eastAsia"/>
          <w:color w:val="000000"/>
          <w:kern w:val="0"/>
          <w:sz w:val="18"/>
          <w:szCs w:val="18"/>
        </w:rPr>
        <w:t>日枣阳周楼风速</w:t>
      </w:r>
      <w:r w:rsidRPr="00093D1C">
        <w:rPr>
          <w:rFonts w:hint="eastAsia"/>
          <w:sz w:val="18"/>
          <w:szCs w:val="18"/>
        </w:rPr>
        <w:t>日前短期预报与实况对比</w:t>
      </w:r>
    </w:p>
    <w:p w14:paraId="1CA35ECD" w14:textId="277C3EBA" w:rsidR="00975D9B" w:rsidRDefault="00975D9B" w:rsidP="00975D9B">
      <w:pPr>
        <w:spacing w:line="360" w:lineRule="auto"/>
        <w:ind w:firstLineChars="200" w:firstLine="420"/>
        <w:rPr>
          <w:color w:val="000000"/>
          <w:kern w:val="0"/>
          <w:szCs w:val="21"/>
        </w:rPr>
      </w:pPr>
      <w:r w:rsidRPr="00975D9B">
        <w:rPr>
          <w:rFonts w:hint="eastAsia"/>
          <w:color w:val="000000"/>
          <w:kern w:val="0"/>
          <w:szCs w:val="21"/>
        </w:rPr>
        <w:t>义岗风电场风速日前短期预报月平均准确率在</w:t>
      </w:r>
      <w:r w:rsidRPr="00975D9B">
        <w:rPr>
          <w:color w:val="000000"/>
          <w:kern w:val="0"/>
          <w:szCs w:val="21"/>
        </w:rPr>
        <w:t>82.8%~88.9%</w:t>
      </w:r>
      <w:r w:rsidRPr="00975D9B">
        <w:rPr>
          <w:rFonts w:hint="eastAsia"/>
          <w:color w:val="000000"/>
          <w:kern w:val="0"/>
          <w:szCs w:val="21"/>
        </w:rPr>
        <w:t>之间（图</w:t>
      </w:r>
      <w:r>
        <w:rPr>
          <w:color w:val="000000"/>
          <w:kern w:val="0"/>
          <w:szCs w:val="21"/>
        </w:rPr>
        <w:t>9</w:t>
      </w:r>
      <w:r w:rsidRPr="00975D9B">
        <w:rPr>
          <w:rFonts w:hint="eastAsia"/>
          <w:color w:val="000000"/>
          <w:kern w:val="0"/>
          <w:szCs w:val="21"/>
        </w:rPr>
        <w:t>）。从其日准确率的计算结果看，日准确率在</w:t>
      </w:r>
      <w:r w:rsidRPr="00975D9B">
        <w:rPr>
          <w:color w:val="000000"/>
          <w:kern w:val="0"/>
          <w:szCs w:val="21"/>
        </w:rPr>
        <w:t>49.6%~95.5%</w:t>
      </w:r>
      <w:r w:rsidRPr="00975D9B">
        <w:rPr>
          <w:rFonts w:hint="eastAsia"/>
          <w:color w:val="000000"/>
          <w:kern w:val="0"/>
          <w:szCs w:val="21"/>
        </w:rPr>
        <w:t>之间，</w:t>
      </w:r>
      <w:r w:rsidR="000F0EEA">
        <w:rPr>
          <w:rFonts w:hint="eastAsia"/>
        </w:rPr>
        <w:t>日准确率</w:t>
      </w:r>
      <w:r w:rsidR="000F0EEA">
        <w:rPr>
          <w:rFonts w:ascii="宋体" w:hAnsi="宋体" w:hint="eastAsia"/>
        </w:rPr>
        <w:t>≥</w:t>
      </w:r>
      <w:r w:rsidR="000F0EEA">
        <w:rPr>
          <w:rFonts w:hint="eastAsia"/>
        </w:rPr>
        <w:t>7</w:t>
      </w:r>
      <w:r w:rsidR="000F0EEA">
        <w:t>5%</w:t>
      </w:r>
      <w:r w:rsidR="000F0EEA">
        <w:rPr>
          <w:rFonts w:hint="eastAsia"/>
        </w:rPr>
        <w:t>的样本占样本总数的</w:t>
      </w:r>
      <w:r w:rsidR="000F0EEA">
        <w:t>94.13%</w:t>
      </w:r>
      <w:r w:rsidR="000F0EEA">
        <w:rPr>
          <w:rFonts w:hint="eastAsia"/>
        </w:rPr>
        <w:t>。</w:t>
      </w:r>
      <w:r w:rsidRPr="00975D9B">
        <w:rPr>
          <w:rFonts w:hint="eastAsia"/>
          <w:color w:val="000000"/>
          <w:kern w:val="0"/>
          <w:szCs w:val="21"/>
        </w:rPr>
        <w:t>日准确最低值出现在</w:t>
      </w:r>
      <w:r w:rsidRPr="00975D9B">
        <w:rPr>
          <w:rFonts w:hint="eastAsia"/>
          <w:color w:val="000000"/>
          <w:kern w:val="0"/>
          <w:szCs w:val="21"/>
        </w:rPr>
        <w:t>2</w:t>
      </w:r>
      <w:r w:rsidRPr="00975D9B">
        <w:rPr>
          <w:color w:val="000000"/>
          <w:kern w:val="0"/>
          <w:szCs w:val="21"/>
        </w:rPr>
        <w:t>021</w:t>
      </w:r>
      <w:r w:rsidRPr="00975D9B">
        <w:rPr>
          <w:rFonts w:hint="eastAsia"/>
          <w:color w:val="000000"/>
          <w:kern w:val="0"/>
          <w:szCs w:val="21"/>
        </w:rPr>
        <w:t>年</w:t>
      </w:r>
      <w:r w:rsidRPr="00975D9B">
        <w:rPr>
          <w:color w:val="000000"/>
          <w:kern w:val="0"/>
          <w:szCs w:val="21"/>
        </w:rPr>
        <w:t>3</w:t>
      </w:r>
      <w:r w:rsidRPr="00975D9B">
        <w:rPr>
          <w:rFonts w:hint="eastAsia"/>
          <w:color w:val="000000"/>
          <w:kern w:val="0"/>
          <w:szCs w:val="21"/>
        </w:rPr>
        <w:t>月</w:t>
      </w:r>
      <w:r w:rsidRPr="00975D9B">
        <w:rPr>
          <w:color w:val="000000"/>
          <w:kern w:val="0"/>
          <w:szCs w:val="21"/>
        </w:rPr>
        <w:t>8</w:t>
      </w:r>
      <w:r w:rsidRPr="00975D9B">
        <w:rPr>
          <w:rFonts w:hint="eastAsia"/>
          <w:color w:val="000000"/>
          <w:kern w:val="0"/>
          <w:szCs w:val="21"/>
        </w:rPr>
        <w:t>日（图</w:t>
      </w:r>
      <w:r>
        <w:rPr>
          <w:color w:val="000000"/>
          <w:kern w:val="0"/>
          <w:szCs w:val="21"/>
        </w:rPr>
        <w:t>10</w:t>
      </w:r>
      <w:r w:rsidRPr="00975D9B">
        <w:rPr>
          <w:rFonts w:hint="eastAsia"/>
          <w:color w:val="000000"/>
          <w:kern w:val="0"/>
          <w:szCs w:val="21"/>
        </w:rPr>
        <w:t>），最高值出现在</w:t>
      </w:r>
      <w:r w:rsidRPr="00975D9B">
        <w:rPr>
          <w:rFonts w:hint="eastAsia"/>
          <w:color w:val="000000"/>
          <w:kern w:val="0"/>
          <w:szCs w:val="21"/>
        </w:rPr>
        <w:t>2</w:t>
      </w:r>
      <w:r w:rsidRPr="00975D9B">
        <w:rPr>
          <w:color w:val="000000"/>
          <w:kern w:val="0"/>
          <w:szCs w:val="21"/>
        </w:rPr>
        <w:t>021</w:t>
      </w:r>
      <w:r w:rsidRPr="00975D9B">
        <w:rPr>
          <w:rFonts w:hint="eastAsia"/>
          <w:color w:val="000000"/>
          <w:kern w:val="0"/>
          <w:szCs w:val="21"/>
        </w:rPr>
        <w:t>年</w:t>
      </w:r>
      <w:r w:rsidRPr="00975D9B">
        <w:rPr>
          <w:color w:val="000000"/>
          <w:kern w:val="0"/>
          <w:szCs w:val="21"/>
        </w:rPr>
        <w:t>1</w:t>
      </w:r>
      <w:r w:rsidRPr="00975D9B">
        <w:rPr>
          <w:rFonts w:hint="eastAsia"/>
          <w:color w:val="000000"/>
          <w:kern w:val="0"/>
          <w:szCs w:val="21"/>
        </w:rPr>
        <w:t>月</w:t>
      </w:r>
      <w:r w:rsidRPr="00975D9B">
        <w:rPr>
          <w:color w:val="000000"/>
          <w:kern w:val="0"/>
          <w:szCs w:val="21"/>
        </w:rPr>
        <w:t>25</w:t>
      </w:r>
      <w:r w:rsidRPr="00975D9B">
        <w:rPr>
          <w:rFonts w:hint="eastAsia"/>
          <w:color w:val="000000"/>
          <w:kern w:val="0"/>
          <w:szCs w:val="21"/>
        </w:rPr>
        <w:t>日（图</w:t>
      </w:r>
      <w:r>
        <w:rPr>
          <w:color w:val="000000"/>
          <w:kern w:val="0"/>
          <w:szCs w:val="21"/>
        </w:rPr>
        <w:t>11</w:t>
      </w:r>
      <w:r w:rsidRPr="00975D9B">
        <w:rPr>
          <w:rFonts w:hint="eastAsia"/>
          <w:color w:val="000000"/>
          <w:kern w:val="0"/>
          <w:szCs w:val="21"/>
        </w:rPr>
        <w:t>）。</w:t>
      </w:r>
    </w:p>
    <w:p w14:paraId="2300A93E" w14:textId="77777777" w:rsidR="00FD5A67" w:rsidRDefault="00FD5A67" w:rsidP="00FD5A67">
      <w:pPr>
        <w:spacing w:line="360" w:lineRule="auto"/>
        <w:ind w:firstLineChars="300" w:firstLine="630"/>
        <w:jc w:val="left"/>
        <w:rPr>
          <w:color w:val="000000"/>
          <w:kern w:val="0"/>
          <w:szCs w:val="21"/>
        </w:rPr>
      </w:pPr>
      <w:r>
        <w:rPr>
          <w:noProof/>
        </w:rPr>
        <w:lastRenderedPageBreak/>
        <w:drawing>
          <wp:inline distT="0" distB="0" distL="0" distR="0" wp14:anchorId="4E474756" wp14:editId="1F888B61">
            <wp:extent cx="4448175" cy="2476500"/>
            <wp:effectExtent l="0" t="0" r="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B697714" w14:textId="462467E3" w:rsidR="00FD5A67" w:rsidRPr="00975D9B" w:rsidRDefault="00FD5A67" w:rsidP="00FD5A67">
      <w:pPr>
        <w:spacing w:line="360" w:lineRule="auto"/>
        <w:jc w:val="center"/>
        <w:rPr>
          <w:sz w:val="18"/>
          <w:szCs w:val="18"/>
        </w:rPr>
      </w:pPr>
      <w:r w:rsidRPr="00975D9B">
        <w:rPr>
          <w:rFonts w:hint="eastAsia"/>
          <w:color w:val="000000"/>
          <w:kern w:val="0"/>
          <w:sz w:val="18"/>
          <w:szCs w:val="18"/>
        </w:rPr>
        <w:t>图</w:t>
      </w:r>
      <w:r w:rsidRPr="00975D9B">
        <w:rPr>
          <w:color w:val="000000"/>
          <w:kern w:val="0"/>
          <w:sz w:val="18"/>
          <w:szCs w:val="18"/>
        </w:rPr>
        <w:t xml:space="preserve">9 </w:t>
      </w:r>
      <w:r w:rsidRPr="00975D9B">
        <w:rPr>
          <w:rFonts w:hint="eastAsia"/>
          <w:color w:val="000000"/>
          <w:kern w:val="0"/>
          <w:sz w:val="18"/>
          <w:szCs w:val="18"/>
        </w:rPr>
        <w:t>义岗</w:t>
      </w:r>
      <w:r w:rsidRPr="00975D9B">
        <w:rPr>
          <w:color w:val="000000"/>
          <w:kern w:val="0"/>
          <w:sz w:val="18"/>
          <w:szCs w:val="18"/>
        </w:rPr>
        <w:t>风电场</w:t>
      </w:r>
      <w:r w:rsidRPr="00975D9B">
        <w:rPr>
          <w:rFonts w:hint="eastAsia"/>
          <w:color w:val="000000"/>
          <w:kern w:val="0"/>
          <w:sz w:val="18"/>
          <w:szCs w:val="18"/>
        </w:rPr>
        <w:t>风速</w:t>
      </w:r>
      <w:r w:rsidRPr="00975D9B">
        <w:rPr>
          <w:rFonts w:hint="eastAsia"/>
          <w:sz w:val="18"/>
          <w:szCs w:val="18"/>
        </w:rPr>
        <w:t>日前短期预报月平均准确率</w:t>
      </w:r>
    </w:p>
    <w:p w14:paraId="6D06A5E0" w14:textId="77777777" w:rsidR="00975D9B" w:rsidRDefault="00FD5A67" w:rsidP="00FD5A67">
      <w:pPr>
        <w:spacing w:line="360" w:lineRule="auto"/>
        <w:jc w:val="center"/>
        <w:rPr>
          <w:color w:val="000000"/>
          <w:kern w:val="0"/>
          <w:szCs w:val="21"/>
        </w:rPr>
      </w:pPr>
      <w:r>
        <w:rPr>
          <w:noProof/>
        </w:rPr>
        <w:drawing>
          <wp:inline distT="0" distB="0" distL="0" distR="0" wp14:anchorId="0ADCCF19" wp14:editId="5401B631">
            <wp:extent cx="4572000" cy="2524125"/>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9FB6D7E" w14:textId="1721097F" w:rsidR="00975D9B" w:rsidRPr="00975D9B" w:rsidRDefault="00975D9B" w:rsidP="00975D9B">
      <w:pPr>
        <w:spacing w:line="360" w:lineRule="auto"/>
        <w:jc w:val="center"/>
        <w:rPr>
          <w:color w:val="000000"/>
          <w:kern w:val="0"/>
          <w:sz w:val="18"/>
          <w:szCs w:val="18"/>
        </w:rPr>
      </w:pPr>
      <w:r w:rsidRPr="00975D9B">
        <w:rPr>
          <w:rFonts w:hint="eastAsia"/>
          <w:color w:val="000000"/>
          <w:kern w:val="0"/>
          <w:sz w:val="18"/>
          <w:szCs w:val="18"/>
        </w:rPr>
        <w:t>图</w:t>
      </w:r>
      <w:r w:rsidRPr="00975D9B">
        <w:rPr>
          <w:color w:val="000000"/>
          <w:kern w:val="0"/>
          <w:sz w:val="18"/>
          <w:szCs w:val="18"/>
        </w:rPr>
        <w:t>10 2021</w:t>
      </w:r>
      <w:r w:rsidRPr="00975D9B">
        <w:rPr>
          <w:rFonts w:hint="eastAsia"/>
          <w:color w:val="000000"/>
          <w:kern w:val="0"/>
          <w:sz w:val="18"/>
          <w:szCs w:val="18"/>
        </w:rPr>
        <w:t>年</w:t>
      </w:r>
      <w:r w:rsidRPr="00975D9B">
        <w:rPr>
          <w:color w:val="000000"/>
          <w:kern w:val="0"/>
          <w:sz w:val="18"/>
          <w:szCs w:val="18"/>
        </w:rPr>
        <w:t>3</w:t>
      </w:r>
      <w:r w:rsidRPr="00975D9B">
        <w:rPr>
          <w:rFonts w:hint="eastAsia"/>
          <w:color w:val="000000"/>
          <w:kern w:val="0"/>
          <w:sz w:val="18"/>
          <w:szCs w:val="18"/>
        </w:rPr>
        <w:t>月</w:t>
      </w:r>
      <w:r w:rsidRPr="00975D9B">
        <w:rPr>
          <w:color w:val="000000"/>
          <w:kern w:val="0"/>
          <w:sz w:val="18"/>
          <w:szCs w:val="18"/>
        </w:rPr>
        <w:t>8</w:t>
      </w:r>
      <w:r w:rsidRPr="00975D9B">
        <w:rPr>
          <w:rFonts w:hint="eastAsia"/>
          <w:color w:val="000000"/>
          <w:kern w:val="0"/>
          <w:sz w:val="18"/>
          <w:szCs w:val="18"/>
        </w:rPr>
        <w:t>日</w:t>
      </w:r>
      <w:r w:rsidRPr="00975D9B">
        <w:rPr>
          <w:color w:val="000000"/>
          <w:kern w:val="0"/>
          <w:sz w:val="18"/>
          <w:szCs w:val="18"/>
        </w:rPr>
        <w:t>义岗</w:t>
      </w:r>
      <w:r w:rsidRPr="00975D9B">
        <w:rPr>
          <w:rFonts w:hint="eastAsia"/>
          <w:color w:val="000000"/>
          <w:kern w:val="0"/>
          <w:sz w:val="18"/>
          <w:szCs w:val="18"/>
        </w:rPr>
        <w:t>风电场风速</w:t>
      </w:r>
      <w:r w:rsidRPr="00975D9B">
        <w:rPr>
          <w:rFonts w:hint="eastAsia"/>
          <w:sz w:val="18"/>
          <w:szCs w:val="18"/>
        </w:rPr>
        <w:t>日前短期预报与实况对比</w:t>
      </w:r>
    </w:p>
    <w:p w14:paraId="480A2603" w14:textId="33166F06" w:rsidR="00FD5A67" w:rsidRDefault="00FD5A67" w:rsidP="00FD5A67">
      <w:pPr>
        <w:spacing w:line="360" w:lineRule="auto"/>
        <w:jc w:val="center"/>
        <w:rPr>
          <w:color w:val="000000"/>
          <w:kern w:val="0"/>
          <w:szCs w:val="21"/>
        </w:rPr>
      </w:pPr>
      <w:r>
        <w:rPr>
          <w:noProof/>
        </w:rPr>
        <w:drawing>
          <wp:inline distT="0" distB="0" distL="0" distR="0" wp14:anchorId="5457D99C" wp14:editId="4944198D">
            <wp:extent cx="4362450" cy="2600325"/>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17DE0AF" w14:textId="79512043" w:rsidR="00FD5A67" w:rsidRPr="009F0B5B" w:rsidRDefault="00FD5A67" w:rsidP="009F0B5B">
      <w:pPr>
        <w:spacing w:line="360" w:lineRule="auto"/>
        <w:jc w:val="center"/>
        <w:rPr>
          <w:color w:val="000000"/>
          <w:kern w:val="0"/>
          <w:sz w:val="18"/>
          <w:szCs w:val="18"/>
        </w:rPr>
      </w:pPr>
      <w:r w:rsidRPr="00975D9B">
        <w:rPr>
          <w:rFonts w:hint="eastAsia"/>
          <w:color w:val="000000"/>
          <w:kern w:val="0"/>
          <w:sz w:val="18"/>
          <w:szCs w:val="18"/>
        </w:rPr>
        <w:t>图</w:t>
      </w:r>
      <w:r w:rsidRPr="00975D9B">
        <w:rPr>
          <w:color w:val="000000"/>
          <w:kern w:val="0"/>
          <w:sz w:val="18"/>
          <w:szCs w:val="18"/>
        </w:rPr>
        <w:t>1</w:t>
      </w:r>
      <w:r w:rsidR="00975D9B" w:rsidRPr="00975D9B">
        <w:rPr>
          <w:color w:val="000000"/>
          <w:kern w:val="0"/>
          <w:sz w:val="18"/>
          <w:szCs w:val="18"/>
        </w:rPr>
        <w:t>1</w:t>
      </w:r>
      <w:r w:rsidRPr="00975D9B">
        <w:rPr>
          <w:color w:val="000000"/>
          <w:kern w:val="0"/>
          <w:sz w:val="18"/>
          <w:szCs w:val="18"/>
        </w:rPr>
        <w:t xml:space="preserve"> 2021</w:t>
      </w:r>
      <w:r w:rsidRPr="00975D9B">
        <w:rPr>
          <w:rFonts w:hint="eastAsia"/>
          <w:color w:val="000000"/>
          <w:kern w:val="0"/>
          <w:sz w:val="18"/>
          <w:szCs w:val="18"/>
        </w:rPr>
        <w:t>年</w:t>
      </w:r>
      <w:r w:rsidRPr="00975D9B">
        <w:rPr>
          <w:rFonts w:hint="eastAsia"/>
          <w:color w:val="000000"/>
          <w:kern w:val="0"/>
          <w:sz w:val="18"/>
          <w:szCs w:val="18"/>
        </w:rPr>
        <w:t>1</w:t>
      </w:r>
      <w:r w:rsidRPr="00975D9B">
        <w:rPr>
          <w:rFonts w:hint="eastAsia"/>
          <w:color w:val="000000"/>
          <w:kern w:val="0"/>
          <w:sz w:val="18"/>
          <w:szCs w:val="18"/>
        </w:rPr>
        <w:t>月</w:t>
      </w:r>
      <w:r w:rsidRPr="00975D9B">
        <w:rPr>
          <w:color w:val="000000"/>
          <w:kern w:val="0"/>
          <w:sz w:val="18"/>
          <w:szCs w:val="18"/>
        </w:rPr>
        <w:t>25</w:t>
      </w:r>
      <w:r w:rsidRPr="00975D9B">
        <w:rPr>
          <w:rFonts w:hint="eastAsia"/>
          <w:color w:val="000000"/>
          <w:kern w:val="0"/>
          <w:sz w:val="18"/>
          <w:szCs w:val="18"/>
        </w:rPr>
        <w:t>日</w:t>
      </w:r>
      <w:r w:rsidRPr="00975D9B">
        <w:rPr>
          <w:color w:val="000000"/>
          <w:kern w:val="0"/>
          <w:sz w:val="18"/>
          <w:szCs w:val="18"/>
        </w:rPr>
        <w:t>义岗</w:t>
      </w:r>
      <w:r w:rsidRPr="00975D9B">
        <w:rPr>
          <w:rFonts w:hint="eastAsia"/>
          <w:color w:val="000000"/>
          <w:kern w:val="0"/>
          <w:sz w:val="18"/>
          <w:szCs w:val="18"/>
        </w:rPr>
        <w:t>风电场风速</w:t>
      </w:r>
      <w:r w:rsidRPr="00975D9B">
        <w:rPr>
          <w:rFonts w:hint="eastAsia"/>
          <w:sz w:val="18"/>
          <w:szCs w:val="18"/>
        </w:rPr>
        <w:t>日前短期预报与实况对比</w:t>
      </w:r>
    </w:p>
    <w:p w14:paraId="25E81466" w14:textId="1492B5F1" w:rsidR="002F25A4" w:rsidRDefault="009F0B5B" w:rsidP="009F0B5B">
      <w:pPr>
        <w:spacing w:line="360" w:lineRule="auto"/>
        <w:ind w:firstLineChars="200" w:firstLine="420"/>
      </w:pPr>
      <w:r>
        <w:rPr>
          <w:rFonts w:hint="eastAsia"/>
        </w:rPr>
        <w:lastRenderedPageBreak/>
        <w:t>由上述分析可见，风电场风速预报准确率的定义，能够客观反映风速预报性能，计算得出的日准确率值在内蒙古、湖北省、甘肃省的试验分析结果也较为一致，具有普适性</w:t>
      </w:r>
      <w:r w:rsidR="00671160">
        <w:rPr>
          <w:rFonts w:hint="eastAsia"/>
        </w:rPr>
        <w:t>。</w:t>
      </w:r>
      <w:r w:rsidR="002F25A4">
        <w:rPr>
          <w:rFonts w:hint="eastAsia"/>
        </w:rPr>
        <w:t>综合当前</w:t>
      </w:r>
      <w:r w:rsidR="002F25A4">
        <w:rPr>
          <w:rFonts w:hint="eastAsia"/>
        </w:rPr>
        <w:t>风速预报</w:t>
      </w:r>
      <w:r w:rsidR="002F25A4">
        <w:rPr>
          <w:rFonts w:hint="eastAsia"/>
        </w:rPr>
        <w:t>水平，将达到</w:t>
      </w:r>
      <w:r w:rsidR="002F25A4" w:rsidRPr="00143EFA">
        <w:rPr>
          <w:rFonts w:hint="eastAsia"/>
          <w:color w:val="000000"/>
          <w:kern w:val="0"/>
          <w:szCs w:val="21"/>
        </w:rPr>
        <w:t>评判总日数</w:t>
      </w:r>
      <w:r w:rsidR="002F25A4">
        <w:rPr>
          <w:color w:val="000000"/>
          <w:kern w:val="0"/>
          <w:szCs w:val="21"/>
        </w:rPr>
        <w:t>80%</w:t>
      </w:r>
      <w:r w:rsidR="002F25A4">
        <w:t xml:space="preserve"> </w:t>
      </w:r>
      <w:r w:rsidR="002F25A4">
        <w:rPr>
          <w:rFonts w:hint="eastAsia"/>
        </w:rPr>
        <w:t>的日准确率确定为</w:t>
      </w:r>
      <w:r w:rsidR="002F25A4">
        <w:rPr>
          <w:rFonts w:hint="eastAsia"/>
          <w:color w:val="000000"/>
          <w:kern w:val="0"/>
          <w:szCs w:val="21"/>
        </w:rPr>
        <w:t>准确率评判指标</w:t>
      </w:r>
      <w:r w:rsidR="002F25A4">
        <w:rPr>
          <w:rFonts w:hint="eastAsia"/>
          <w:color w:val="000000"/>
          <w:kern w:val="0"/>
          <w:szCs w:val="21"/>
        </w:rPr>
        <w:t>，</w:t>
      </w:r>
      <w:r w:rsidR="002F25A4">
        <w:rPr>
          <w:rFonts w:hint="eastAsia"/>
        </w:rPr>
        <w:t>因此</w:t>
      </w:r>
      <w:r w:rsidR="002F25A4">
        <w:rPr>
          <w:rFonts w:hint="eastAsia"/>
          <w:color w:val="000000"/>
          <w:kern w:val="0"/>
          <w:szCs w:val="21"/>
        </w:rPr>
        <w:t>确定日前短期风速预报准确率评判指标为</w:t>
      </w:r>
      <w:r w:rsidR="002F25A4">
        <w:rPr>
          <w:color w:val="000000"/>
          <w:kern w:val="0"/>
          <w:szCs w:val="21"/>
        </w:rPr>
        <w:t>75%</w:t>
      </w:r>
      <w:r w:rsidR="002F25A4">
        <w:rPr>
          <w:rFonts w:hint="eastAsia"/>
          <w:color w:val="000000"/>
          <w:kern w:val="0"/>
          <w:szCs w:val="21"/>
        </w:rPr>
        <w:t>。</w:t>
      </w:r>
    </w:p>
    <w:p w14:paraId="03C6CAC7" w14:textId="5A721E17" w:rsidR="00D841D5" w:rsidRDefault="00124863" w:rsidP="00124863">
      <w:pPr>
        <w:spacing w:line="360" w:lineRule="auto"/>
        <w:ind w:firstLineChars="200" w:firstLine="420"/>
        <w:rPr>
          <w:color w:val="000000"/>
          <w:kern w:val="0"/>
          <w:szCs w:val="21"/>
        </w:rPr>
      </w:pPr>
      <w:r w:rsidRPr="00124863">
        <w:rPr>
          <w:rFonts w:hint="eastAsia"/>
          <w:color w:val="000000"/>
          <w:kern w:val="0"/>
          <w:szCs w:val="21"/>
        </w:rPr>
        <w:t>从</w:t>
      </w:r>
      <w:r w:rsidRPr="00124863">
        <w:rPr>
          <w:rFonts w:hint="eastAsia"/>
          <w:bCs/>
          <w:color w:val="000000"/>
          <w:kern w:val="0"/>
          <w:szCs w:val="21"/>
        </w:rPr>
        <w:t>甘肃</w:t>
      </w:r>
      <w:r w:rsidRPr="00D841D5">
        <w:rPr>
          <w:rFonts w:hint="eastAsia"/>
          <w:bCs/>
          <w:color w:val="000000"/>
          <w:kern w:val="0"/>
          <w:szCs w:val="21"/>
        </w:rPr>
        <w:t>义岗</w:t>
      </w:r>
      <w:r w:rsidRPr="00D841D5">
        <w:rPr>
          <w:bCs/>
          <w:color w:val="000000"/>
          <w:kern w:val="0"/>
          <w:szCs w:val="21"/>
        </w:rPr>
        <w:t>风电场</w:t>
      </w:r>
      <w:r w:rsidRPr="00124863">
        <w:rPr>
          <w:rFonts w:hint="eastAsia"/>
          <w:bCs/>
          <w:color w:val="000000"/>
          <w:kern w:val="0"/>
          <w:szCs w:val="21"/>
        </w:rPr>
        <w:t>的</w:t>
      </w:r>
      <w:r>
        <w:rPr>
          <w:rFonts w:hint="eastAsia"/>
          <w:bCs/>
          <w:color w:val="000000"/>
          <w:kern w:val="0"/>
          <w:szCs w:val="21"/>
        </w:rPr>
        <w:t>风速</w:t>
      </w:r>
      <w:r w:rsidRPr="00124863">
        <w:rPr>
          <w:rFonts w:hint="eastAsia"/>
          <w:bCs/>
          <w:color w:val="000000"/>
          <w:kern w:val="0"/>
          <w:szCs w:val="21"/>
        </w:rPr>
        <w:t>超短期预报准确率与日前短期预报准确率的对比结果（表</w:t>
      </w:r>
      <w:r w:rsidRPr="00124863">
        <w:rPr>
          <w:rFonts w:hint="eastAsia"/>
          <w:bCs/>
          <w:color w:val="000000"/>
          <w:kern w:val="0"/>
          <w:szCs w:val="21"/>
        </w:rPr>
        <w:t>2</w:t>
      </w:r>
      <w:r w:rsidRPr="00124863">
        <w:rPr>
          <w:rFonts w:hint="eastAsia"/>
          <w:bCs/>
          <w:color w:val="000000"/>
          <w:kern w:val="0"/>
          <w:szCs w:val="21"/>
        </w:rPr>
        <w:t>）可见，超短期预报准确率</w:t>
      </w:r>
      <w:r>
        <w:rPr>
          <w:rFonts w:hint="eastAsia"/>
          <w:bCs/>
          <w:color w:val="000000"/>
          <w:kern w:val="0"/>
          <w:szCs w:val="21"/>
        </w:rPr>
        <w:t>与</w:t>
      </w:r>
      <w:r w:rsidRPr="00124863">
        <w:rPr>
          <w:rFonts w:hint="eastAsia"/>
          <w:bCs/>
          <w:color w:val="000000"/>
          <w:kern w:val="0"/>
          <w:szCs w:val="21"/>
        </w:rPr>
        <w:t>日前短期预报准确率</w:t>
      </w:r>
      <w:r>
        <w:rPr>
          <w:rFonts w:hint="eastAsia"/>
          <w:bCs/>
          <w:color w:val="000000"/>
          <w:kern w:val="0"/>
          <w:szCs w:val="21"/>
        </w:rPr>
        <w:t>相当</w:t>
      </w:r>
      <w:r w:rsidR="000F0EEA">
        <w:rPr>
          <w:rFonts w:hint="eastAsia"/>
          <w:bCs/>
          <w:color w:val="000000"/>
          <w:kern w:val="0"/>
          <w:szCs w:val="21"/>
        </w:rPr>
        <w:t>，</w:t>
      </w:r>
      <w:r w:rsidR="000F0EEA" w:rsidRPr="00124863">
        <w:rPr>
          <w:rFonts w:hint="eastAsia"/>
          <w:bCs/>
          <w:color w:val="000000"/>
          <w:kern w:val="0"/>
          <w:szCs w:val="21"/>
        </w:rPr>
        <w:t>超短期预报准确率</w:t>
      </w:r>
      <w:r w:rsidR="000F0EEA">
        <w:rPr>
          <w:rFonts w:ascii="宋体" w:hAnsi="宋体" w:hint="eastAsia"/>
        </w:rPr>
        <w:t>≥</w:t>
      </w:r>
      <w:r w:rsidR="000F0EEA">
        <w:rPr>
          <w:rFonts w:hint="eastAsia"/>
        </w:rPr>
        <w:t>7</w:t>
      </w:r>
      <w:r w:rsidR="000F0EEA">
        <w:t>5%</w:t>
      </w:r>
      <w:r w:rsidR="000F0EEA">
        <w:rPr>
          <w:rFonts w:hint="eastAsia"/>
        </w:rPr>
        <w:t>的样本占样本总数的</w:t>
      </w:r>
      <w:r w:rsidR="000F0EEA" w:rsidRPr="000F0EEA">
        <w:rPr>
          <w:rFonts w:hint="eastAsia"/>
          <w:color w:val="000000"/>
          <w:kern w:val="0"/>
          <w:szCs w:val="21"/>
        </w:rPr>
        <w:t>92.56%</w:t>
      </w:r>
      <w:r w:rsidRPr="00124863">
        <w:rPr>
          <w:rFonts w:hint="eastAsia"/>
          <w:bCs/>
          <w:color w:val="000000"/>
          <w:kern w:val="0"/>
          <w:szCs w:val="21"/>
        </w:rPr>
        <w:t>。</w:t>
      </w:r>
      <w:r w:rsidRPr="00124863">
        <w:rPr>
          <w:rFonts w:hint="eastAsia"/>
          <w:color w:val="000000"/>
          <w:kern w:val="0"/>
          <w:szCs w:val="21"/>
        </w:rPr>
        <w:t>由此确定超短期太阳辐射预报准确率评判指标为</w:t>
      </w:r>
      <w:r>
        <w:rPr>
          <w:color w:val="000000"/>
          <w:kern w:val="0"/>
          <w:szCs w:val="21"/>
        </w:rPr>
        <w:t>75</w:t>
      </w:r>
      <w:r w:rsidRPr="00124863">
        <w:rPr>
          <w:color w:val="000000"/>
          <w:kern w:val="0"/>
          <w:szCs w:val="21"/>
        </w:rPr>
        <w:t>%</w:t>
      </w:r>
      <w:r w:rsidRPr="00124863">
        <w:rPr>
          <w:rFonts w:hint="eastAsia"/>
          <w:color w:val="000000"/>
          <w:kern w:val="0"/>
          <w:szCs w:val="21"/>
        </w:rPr>
        <w:t>。</w:t>
      </w:r>
    </w:p>
    <w:p w14:paraId="6B4A189E" w14:textId="4A82CD44" w:rsidR="00D841D5" w:rsidRPr="00D841D5" w:rsidRDefault="00D841D5" w:rsidP="00D841D5">
      <w:pPr>
        <w:spacing w:line="360" w:lineRule="auto"/>
        <w:jc w:val="center"/>
        <w:rPr>
          <w:sz w:val="18"/>
          <w:szCs w:val="18"/>
        </w:rPr>
      </w:pPr>
      <w:r w:rsidRPr="00D841D5">
        <w:rPr>
          <w:rFonts w:hint="eastAsia"/>
          <w:sz w:val="18"/>
          <w:szCs w:val="18"/>
        </w:rPr>
        <w:t>表</w:t>
      </w:r>
      <w:r w:rsidRPr="00D841D5">
        <w:rPr>
          <w:sz w:val="18"/>
          <w:szCs w:val="18"/>
        </w:rPr>
        <w:t>2</w:t>
      </w:r>
      <w:r w:rsidRPr="00D841D5">
        <w:rPr>
          <w:rFonts w:hint="eastAsia"/>
          <w:sz w:val="18"/>
          <w:szCs w:val="18"/>
        </w:rPr>
        <w:t xml:space="preserve"> </w:t>
      </w:r>
      <w:r w:rsidRPr="00D841D5">
        <w:rPr>
          <w:rFonts w:hint="eastAsia"/>
          <w:sz w:val="18"/>
          <w:szCs w:val="18"/>
        </w:rPr>
        <w:t>义岗</w:t>
      </w:r>
      <w:r w:rsidRPr="00D841D5">
        <w:rPr>
          <w:sz w:val="18"/>
          <w:szCs w:val="18"/>
        </w:rPr>
        <w:t>风电场</w:t>
      </w:r>
      <w:r w:rsidRPr="00D841D5">
        <w:rPr>
          <w:rFonts w:hint="eastAsia"/>
          <w:sz w:val="18"/>
          <w:szCs w:val="18"/>
        </w:rPr>
        <w:t>超短期预报准确率与日前短期预报准确率对比</w:t>
      </w:r>
    </w:p>
    <w:tbl>
      <w:tblPr>
        <w:tblStyle w:val="afa"/>
        <w:tblW w:w="5670" w:type="dxa"/>
        <w:tblInd w:w="15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991"/>
        <w:gridCol w:w="1695"/>
      </w:tblGrid>
      <w:tr w:rsidR="00D841D5" w:rsidRPr="00D841D5" w14:paraId="1042F468" w14:textId="77777777" w:rsidTr="00783F72">
        <w:tc>
          <w:tcPr>
            <w:tcW w:w="1984" w:type="dxa"/>
            <w:tcBorders>
              <w:top w:val="single" w:sz="4" w:space="0" w:color="auto"/>
              <w:bottom w:val="single" w:sz="4" w:space="0" w:color="auto"/>
            </w:tcBorders>
            <w:vAlign w:val="center"/>
          </w:tcPr>
          <w:p w14:paraId="149F4576" w14:textId="77777777" w:rsidR="00D841D5" w:rsidRPr="00D841D5" w:rsidRDefault="00D841D5" w:rsidP="00D841D5">
            <w:pPr>
              <w:spacing w:line="360" w:lineRule="auto"/>
            </w:pPr>
            <w:r w:rsidRPr="00D841D5">
              <w:t>月份</w:t>
            </w:r>
          </w:p>
        </w:tc>
        <w:tc>
          <w:tcPr>
            <w:tcW w:w="1991" w:type="dxa"/>
            <w:tcBorders>
              <w:top w:val="single" w:sz="4" w:space="0" w:color="auto"/>
              <w:bottom w:val="single" w:sz="4" w:space="0" w:color="auto"/>
            </w:tcBorders>
          </w:tcPr>
          <w:p w14:paraId="3D386E40" w14:textId="77777777" w:rsidR="00D841D5" w:rsidRPr="00D841D5" w:rsidRDefault="00D841D5" w:rsidP="00D841D5">
            <w:pPr>
              <w:spacing w:line="360" w:lineRule="auto"/>
            </w:pPr>
            <w:r w:rsidRPr="00D841D5">
              <w:rPr>
                <w:rFonts w:hint="eastAsia"/>
              </w:rPr>
              <w:t>短期</w:t>
            </w:r>
          </w:p>
        </w:tc>
        <w:tc>
          <w:tcPr>
            <w:tcW w:w="1695" w:type="dxa"/>
            <w:tcBorders>
              <w:top w:val="single" w:sz="4" w:space="0" w:color="auto"/>
              <w:bottom w:val="single" w:sz="4" w:space="0" w:color="auto"/>
            </w:tcBorders>
          </w:tcPr>
          <w:p w14:paraId="38EA516F" w14:textId="77777777" w:rsidR="00D841D5" w:rsidRPr="00D841D5" w:rsidRDefault="00D841D5" w:rsidP="00D841D5">
            <w:pPr>
              <w:spacing w:line="360" w:lineRule="auto"/>
            </w:pPr>
            <w:r w:rsidRPr="00D841D5">
              <w:rPr>
                <w:rFonts w:hint="eastAsia"/>
              </w:rPr>
              <w:t>超短期</w:t>
            </w:r>
          </w:p>
        </w:tc>
      </w:tr>
      <w:tr w:rsidR="00D841D5" w:rsidRPr="00D841D5" w14:paraId="5F45A135" w14:textId="77777777" w:rsidTr="00783F72">
        <w:tc>
          <w:tcPr>
            <w:tcW w:w="1984" w:type="dxa"/>
            <w:tcBorders>
              <w:top w:val="single" w:sz="4" w:space="0" w:color="auto"/>
            </w:tcBorders>
            <w:vAlign w:val="center"/>
          </w:tcPr>
          <w:p w14:paraId="73A6EE87" w14:textId="77777777" w:rsidR="00D841D5" w:rsidRPr="00D841D5" w:rsidRDefault="00D841D5" w:rsidP="00D841D5">
            <w:pPr>
              <w:spacing w:line="360" w:lineRule="auto"/>
            </w:pPr>
            <w:r w:rsidRPr="00D841D5">
              <w:t>1</w:t>
            </w:r>
          </w:p>
        </w:tc>
        <w:tc>
          <w:tcPr>
            <w:tcW w:w="1991" w:type="dxa"/>
            <w:tcBorders>
              <w:top w:val="single" w:sz="4" w:space="0" w:color="auto"/>
            </w:tcBorders>
            <w:vAlign w:val="center"/>
          </w:tcPr>
          <w:p w14:paraId="6619AC73" w14:textId="77777777" w:rsidR="00D841D5" w:rsidRPr="00D841D5" w:rsidRDefault="00D841D5" w:rsidP="00D841D5">
            <w:pPr>
              <w:spacing w:line="360" w:lineRule="auto"/>
            </w:pPr>
            <w:r w:rsidRPr="00D841D5">
              <w:rPr>
                <w:rFonts w:hint="eastAsia"/>
              </w:rPr>
              <w:t xml:space="preserve">85.79 </w:t>
            </w:r>
          </w:p>
        </w:tc>
        <w:tc>
          <w:tcPr>
            <w:tcW w:w="1695" w:type="dxa"/>
            <w:tcBorders>
              <w:top w:val="single" w:sz="4" w:space="0" w:color="auto"/>
            </w:tcBorders>
            <w:vAlign w:val="center"/>
          </w:tcPr>
          <w:p w14:paraId="01F997EA" w14:textId="77777777" w:rsidR="00D841D5" w:rsidRPr="00D841D5" w:rsidRDefault="00D841D5" w:rsidP="00D841D5">
            <w:pPr>
              <w:spacing w:line="360" w:lineRule="auto"/>
            </w:pPr>
            <w:r w:rsidRPr="00D841D5">
              <w:rPr>
                <w:rFonts w:hint="eastAsia"/>
              </w:rPr>
              <w:t xml:space="preserve">85.70 </w:t>
            </w:r>
          </w:p>
        </w:tc>
      </w:tr>
      <w:tr w:rsidR="00D841D5" w:rsidRPr="00D841D5" w14:paraId="0FBABCDB" w14:textId="77777777" w:rsidTr="00783F72">
        <w:tc>
          <w:tcPr>
            <w:tcW w:w="1984" w:type="dxa"/>
            <w:vAlign w:val="center"/>
          </w:tcPr>
          <w:p w14:paraId="0D4646C0" w14:textId="77777777" w:rsidR="00D841D5" w:rsidRPr="00D841D5" w:rsidRDefault="00D841D5" w:rsidP="00D841D5">
            <w:pPr>
              <w:spacing w:line="360" w:lineRule="auto"/>
            </w:pPr>
            <w:r w:rsidRPr="00D841D5">
              <w:t>2</w:t>
            </w:r>
          </w:p>
        </w:tc>
        <w:tc>
          <w:tcPr>
            <w:tcW w:w="1991" w:type="dxa"/>
            <w:vAlign w:val="center"/>
          </w:tcPr>
          <w:p w14:paraId="5C14EBB8" w14:textId="77777777" w:rsidR="00D841D5" w:rsidRPr="00D841D5" w:rsidRDefault="00D841D5" w:rsidP="00D841D5">
            <w:pPr>
              <w:spacing w:line="360" w:lineRule="auto"/>
            </w:pPr>
            <w:r w:rsidRPr="00D841D5">
              <w:rPr>
                <w:rFonts w:hint="eastAsia"/>
              </w:rPr>
              <w:t xml:space="preserve">86.07 </w:t>
            </w:r>
          </w:p>
        </w:tc>
        <w:tc>
          <w:tcPr>
            <w:tcW w:w="1695" w:type="dxa"/>
            <w:vAlign w:val="center"/>
          </w:tcPr>
          <w:p w14:paraId="29A3E5FC" w14:textId="77777777" w:rsidR="00D841D5" w:rsidRPr="00D841D5" w:rsidRDefault="00D841D5" w:rsidP="00D841D5">
            <w:pPr>
              <w:spacing w:line="360" w:lineRule="auto"/>
            </w:pPr>
            <w:r w:rsidRPr="00D841D5">
              <w:rPr>
                <w:rFonts w:hint="eastAsia"/>
              </w:rPr>
              <w:t xml:space="preserve">86.02 </w:t>
            </w:r>
          </w:p>
        </w:tc>
      </w:tr>
      <w:tr w:rsidR="00D841D5" w:rsidRPr="00D841D5" w14:paraId="57BBC62D" w14:textId="77777777" w:rsidTr="00783F72">
        <w:tc>
          <w:tcPr>
            <w:tcW w:w="1984" w:type="dxa"/>
            <w:vAlign w:val="center"/>
          </w:tcPr>
          <w:p w14:paraId="09EBDBE7" w14:textId="77777777" w:rsidR="00D841D5" w:rsidRPr="00D841D5" w:rsidRDefault="00D841D5" w:rsidP="00D841D5">
            <w:pPr>
              <w:spacing w:line="360" w:lineRule="auto"/>
            </w:pPr>
            <w:r w:rsidRPr="00D841D5">
              <w:t>3</w:t>
            </w:r>
          </w:p>
        </w:tc>
        <w:tc>
          <w:tcPr>
            <w:tcW w:w="1991" w:type="dxa"/>
            <w:vAlign w:val="center"/>
          </w:tcPr>
          <w:p w14:paraId="385FE531" w14:textId="77777777" w:rsidR="00D841D5" w:rsidRPr="00D841D5" w:rsidRDefault="00D841D5" w:rsidP="00D841D5">
            <w:pPr>
              <w:spacing w:line="360" w:lineRule="auto"/>
            </w:pPr>
            <w:r w:rsidRPr="00D841D5">
              <w:rPr>
                <w:rFonts w:hint="eastAsia"/>
              </w:rPr>
              <w:t xml:space="preserve">83.91 </w:t>
            </w:r>
          </w:p>
        </w:tc>
        <w:tc>
          <w:tcPr>
            <w:tcW w:w="1695" w:type="dxa"/>
            <w:vAlign w:val="center"/>
          </w:tcPr>
          <w:p w14:paraId="51E84C16" w14:textId="77777777" w:rsidR="00D841D5" w:rsidRPr="00D841D5" w:rsidRDefault="00D841D5" w:rsidP="00D841D5">
            <w:pPr>
              <w:spacing w:line="360" w:lineRule="auto"/>
            </w:pPr>
            <w:r w:rsidRPr="00D841D5">
              <w:rPr>
                <w:rFonts w:hint="eastAsia"/>
              </w:rPr>
              <w:t xml:space="preserve">83.15 </w:t>
            </w:r>
          </w:p>
        </w:tc>
      </w:tr>
      <w:tr w:rsidR="00D841D5" w:rsidRPr="00D841D5" w14:paraId="692B0BFE" w14:textId="77777777" w:rsidTr="00783F72">
        <w:tc>
          <w:tcPr>
            <w:tcW w:w="1984" w:type="dxa"/>
            <w:vAlign w:val="center"/>
          </w:tcPr>
          <w:p w14:paraId="59AE928C" w14:textId="77777777" w:rsidR="00D841D5" w:rsidRPr="00D841D5" w:rsidRDefault="00D841D5" w:rsidP="00D841D5">
            <w:pPr>
              <w:spacing w:line="360" w:lineRule="auto"/>
            </w:pPr>
            <w:r w:rsidRPr="00D841D5">
              <w:t>4</w:t>
            </w:r>
          </w:p>
        </w:tc>
        <w:tc>
          <w:tcPr>
            <w:tcW w:w="1991" w:type="dxa"/>
            <w:vAlign w:val="center"/>
          </w:tcPr>
          <w:p w14:paraId="1938FBC6" w14:textId="77777777" w:rsidR="00D841D5" w:rsidRPr="00D841D5" w:rsidRDefault="00D841D5" w:rsidP="00D841D5">
            <w:pPr>
              <w:spacing w:line="360" w:lineRule="auto"/>
            </w:pPr>
            <w:r w:rsidRPr="00D841D5">
              <w:rPr>
                <w:rFonts w:hint="eastAsia"/>
              </w:rPr>
              <w:t xml:space="preserve">84.95 </w:t>
            </w:r>
          </w:p>
        </w:tc>
        <w:tc>
          <w:tcPr>
            <w:tcW w:w="1695" w:type="dxa"/>
            <w:vAlign w:val="center"/>
          </w:tcPr>
          <w:p w14:paraId="3A1F9885" w14:textId="77777777" w:rsidR="00D841D5" w:rsidRPr="00D841D5" w:rsidRDefault="00D841D5" w:rsidP="00D841D5">
            <w:pPr>
              <w:spacing w:line="360" w:lineRule="auto"/>
            </w:pPr>
            <w:r w:rsidRPr="00D841D5">
              <w:rPr>
                <w:rFonts w:hint="eastAsia"/>
              </w:rPr>
              <w:t xml:space="preserve">85.37 </w:t>
            </w:r>
          </w:p>
        </w:tc>
      </w:tr>
      <w:tr w:rsidR="00D841D5" w:rsidRPr="00D841D5" w14:paraId="39C473A8" w14:textId="77777777" w:rsidTr="00783F72">
        <w:tc>
          <w:tcPr>
            <w:tcW w:w="1984" w:type="dxa"/>
            <w:vAlign w:val="center"/>
          </w:tcPr>
          <w:p w14:paraId="3377FBC5" w14:textId="77777777" w:rsidR="00D841D5" w:rsidRPr="00D841D5" w:rsidRDefault="00D841D5" w:rsidP="00D841D5">
            <w:pPr>
              <w:spacing w:line="360" w:lineRule="auto"/>
            </w:pPr>
            <w:r w:rsidRPr="00D841D5">
              <w:t>5</w:t>
            </w:r>
          </w:p>
        </w:tc>
        <w:tc>
          <w:tcPr>
            <w:tcW w:w="1991" w:type="dxa"/>
            <w:vAlign w:val="center"/>
          </w:tcPr>
          <w:p w14:paraId="1D028F02" w14:textId="77777777" w:rsidR="00D841D5" w:rsidRPr="00D841D5" w:rsidRDefault="00D841D5" w:rsidP="00D841D5">
            <w:pPr>
              <w:spacing w:line="360" w:lineRule="auto"/>
            </w:pPr>
            <w:r w:rsidRPr="00D841D5">
              <w:rPr>
                <w:rFonts w:hint="eastAsia"/>
              </w:rPr>
              <w:t xml:space="preserve">86.42 </w:t>
            </w:r>
          </w:p>
        </w:tc>
        <w:tc>
          <w:tcPr>
            <w:tcW w:w="1695" w:type="dxa"/>
            <w:vAlign w:val="center"/>
          </w:tcPr>
          <w:p w14:paraId="0634FC6C" w14:textId="77777777" w:rsidR="00D841D5" w:rsidRPr="00D841D5" w:rsidRDefault="00D841D5" w:rsidP="00D841D5">
            <w:pPr>
              <w:spacing w:line="360" w:lineRule="auto"/>
            </w:pPr>
            <w:r w:rsidRPr="00D841D5">
              <w:rPr>
                <w:rFonts w:hint="eastAsia"/>
              </w:rPr>
              <w:t xml:space="preserve">87.00 </w:t>
            </w:r>
          </w:p>
        </w:tc>
      </w:tr>
      <w:tr w:rsidR="00D841D5" w:rsidRPr="00D841D5" w14:paraId="497571A3" w14:textId="77777777" w:rsidTr="00783F72">
        <w:tc>
          <w:tcPr>
            <w:tcW w:w="1984" w:type="dxa"/>
            <w:vAlign w:val="center"/>
          </w:tcPr>
          <w:p w14:paraId="4095C541" w14:textId="77777777" w:rsidR="00D841D5" w:rsidRPr="00D841D5" w:rsidRDefault="00D841D5" w:rsidP="00D841D5">
            <w:pPr>
              <w:spacing w:line="360" w:lineRule="auto"/>
            </w:pPr>
            <w:r w:rsidRPr="00D841D5">
              <w:t>6</w:t>
            </w:r>
          </w:p>
        </w:tc>
        <w:tc>
          <w:tcPr>
            <w:tcW w:w="1991" w:type="dxa"/>
            <w:vAlign w:val="center"/>
          </w:tcPr>
          <w:p w14:paraId="4CBD248E" w14:textId="77777777" w:rsidR="00D841D5" w:rsidRPr="00D841D5" w:rsidRDefault="00D841D5" w:rsidP="00D841D5">
            <w:pPr>
              <w:spacing w:line="360" w:lineRule="auto"/>
            </w:pPr>
            <w:r w:rsidRPr="00D841D5">
              <w:rPr>
                <w:rFonts w:hint="eastAsia"/>
              </w:rPr>
              <w:t xml:space="preserve">84.89 </w:t>
            </w:r>
          </w:p>
        </w:tc>
        <w:tc>
          <w:tcPr>
            <w:tcW w:w="1695" w:type="dxa"/>
            <w:vAlign w:val="center"/>
          </w:tcPr>
          <w:p w14:paraId="0F30428A" w14:textId="77777777" w:rsidR="00D841D5" w:rsidRPr="00D841D5" w:rsidRDefault="00D841D5" w:rsidP="00D841D5">
            <w:pPr>
              <w:spacing w:line="360" w:lineRule="auto"/>
            </w:pPr>
            <w:r w:rsidRPr="00D841D5">
              <w:rPr>
                <w:rFonts w:hint="eastAsia"/>
              </w:rPr>
              <w:t xml:space="preserve">86.22 </w:t>
            </w:r>
          </w:p>
        </w:tc>
      </w:tr>
      <w:tr w:rsidR="00D841D5" w:rsidRPr="00D841D5" w14:paraId="4F37338B" w14:textId="77777777" w:rsidTr="00783F72">
        <w:tc>
          <w:tcPr>
            <w:tcW w:w="1984" w:type="dxa"/>
            <w:vAlign w:val="center"/>
          </w:tcPr>
          <w:p w14:paraId="39955B53" w14:textId="77777777" w:rsidR="00D841D5" w:rsidRPr="00D841D5" w:rsidRDefault="00D841D5" w:rsidP="00D841D5">
            <w:pPr>
              <w:spacing w:line="360" w:lineRule="auto"/>
            </w:pPr>
            <w:r w:rsidRPr="00D841D5">
              <w:t>7</w:t>
            </w:r>
          </w:p>
        </w:tc>
        <w:tc>
          <w:tcPr>
            <w:tcW w:w="1991" w:type="dxa"/>
            <w:vAlign w:val="center"/>
          </w:tcPr>
          <w:p w14:paraId="31DD4237" w14:textId="77777777" w:rsidR="00D841D5" w:rsidRPr="00D841D5" w:rsidRDefault="00D841D5" w:rsidP="00D841D5">
            <w:pPr>
              <w:spacing w:line="360" w:lineRule="auto"/>
            </w:pPr>
            <w:r w:rsidRPr="00D841D5">
              <w:rPr>
                <w:rFonts w:hint="eastAsia"/>
              </w:rPr>
              <w:t xml:space="preserve">86.30 </w:t>
            </w:r>
          </w:p>
        </w:tc>
        <w:tc>
          <w:tcPr>
            <w:tcW w:w="1695" w:type="dxa"/>
            <w:vAlign w:val="center"/>
          </w:tcPr>
          <w:p w14:paraId="10420143" w14:textId="77777777" w:rsidR="00D841D5" w:rsidRPr="00D841D5" w:rsidRDefault="00D841D5" w:rsidP="00D841D5">
            <w:pPr>
              <w:spacing w:line="360" w:lineRule="auto"/>
            </w:pPr>
            <w:r w:rsidRPr="00D841D5">
              <w:rPr>
                <w:rFonts w:hint="eastAsia"/>
              </w:rPr>
              <w:t xml:space="preserve">86.55 </w:t>
            </w:r>
          </w:p>
        </w:tc>
      </w:tr>
      <w:tr w:rsidR="00D841D5" w:rsidRPr="00D841D5" w14:paraId="5E10EA3E" w14:textId="77777777" w:rsidTr="00783F72">
        <w:tc>
          <w:tcPr>
            <w:tcW w:w="1984" w:type="dxa"/>
            <w:vAlign w:val="center"/>
          </w:tcPr>
          <w:p w14:paraId="13C12AEC" w14:textId="77777777" w:rsidR="00D841D5" w:rsidRPr="00D841D5" w:rsidRDefault="00D841D5" w:rsidP="00D841D5">
            <w:pPr>
              <w:spacing w:line="360" w:lineRule="auto"/>
            </w:pPr>
            <w:r w:rsidRPr="00D841D5">
              <w:t>8</w:t>
            </w:r>
          </w:p>
        </w:tc>
        <w:tc>
          <w:tcPr>
            <w:tcW w:w="1991" w:type="dxa"/>
            <w:vAlign w:val="center"/>
          </w:tcPr>
          <w:p w14:paraId="749867E3" w14:textId="77777777" w:rsidR="00D841D5" w:rsidRPr="00D841D5" w:rsidRDefault="00D841D5" w:rsidP="00D841D5">
            <w:pPr>
              <w:spacing w:line="360" w:lineRule="auto"/>
            </w:pPr>
            <w:r w:rsidRPr="00D841D5">
              <w:rPr>
                <w:rFonts w:hint="eastAsia"/>
              </w:rPr>
              <w:t xml:space="preserve">85.99 </w:t>
            </w:r>
          </w:p>
        </w:tc>
        <w:tc>
          <w:tcPr>
            <w:tcW w:w="1695" w:type="dxa"/>
            <w:vAlign w:val="center"/>
          </w:tcPr>
          <w:p w14:paraId="15D66C99" w14:textId="77777777" w:rsidR="00D841D5" w:rsidRPr="00D841D5" w:rsidRDefault="00D841D5" w:rsidP="00D841D5">
            <w:pPr>
              <w:spacing w:line="360" w:lineRule="auto"/>
            </w:pPr>
            <w:r w:rsidRPr="00D841D5">
              <w:rPr>
                <w:rFonts w:hint="eastAsia"/>
              </w:rPr>
              <w:t xml:space="preserve">84.77 </w:t>
            </w:r>
          </w:p>
        </w:tc>
      </w:tr>
      <w:tr w:rsidR="00D841D5" w:rsidRPr="00D841D5" w14:paraId="54FDE1E3" w14:textId="77777777" w:rsidTr="00783F72">
        <w:tc>
          <w:tcPr>
            <w:tcW w:w="1984" w:type="dxa"/>
            <w:vAlign w:val="center"/>
          </w:tcPr>
          <w:p w14:paraId="49F7435C" w14:textId="77777777" w:rsidR="00D841D5" w:rsidRPr="00D841D5" w:rsidRDefault="00D841D5" w:rsidP="00D841D5">
            <w:pPr>
              <w:spacing w:line="360" w:lineRule="auto"/>
            </w:pPr>
            <w:r w:rsidRPr="00D841D5">
              <w:t>9</w:t>
            </w:r>
          </w:p>
        </w:tc>
        <w:tc>
          <w:tcPr>
            <w:tcW w:w="1991" w:type="dxa"/>
            <w:vAlign w:val="center"/>
          </w:tcPr>
          <w:p w14:paraId="2DDFFD69" w14:textId="77777777" w:rsidR="00D841D5" w:rsidRPr="00D841D5" w:rsidRDefault="00D841D5" w:rsidP="00D841D5">
            <w:pPr>
              <w:spacing w:line="360" w:lineRule="auto"/>
            </w:pPr>
            <w:r w:rsidRPr="00D841D5">
              <w:rPr>
                <w:rFonts w:hint="eastAsia"/>
              </w:rPr>
              <w:t xml:space="preserve">82.84 </w:t>
            </w:r>
          </w:p>
        </w:tc>
        <w:tc>
          <w:tcPr>
            <w:tcW w:w="1695" w:type="dxa"/>
            <w:vAlign w:val="center"/>
          </w:tcPr>
          <w:p w14:paraId="05096895" w14:textId="77777777" w:rsidR="00D841D5" w:rsidRPr="00D841D5" w:rsidRDefault="00D841D5" w:rsidP="00D841D5">
            <w:pPr>
              <w:spacing w:line="360" w:lineRule="auto"/>
            </w:pPr>
            <w:r w:rsidRPr="00D841D5">
              <w:rPr>
                <w:rFonts w:hint="eastAsia"/>
              </w:rPr>
              <w:t xml:space="preserve">84.57 </w:t>
            </w:r>
          </w:p>
        </w:tc>
      </w:tr>
      <w:tr w:rsidR="00D841D5" w:rsidRPr="00D841D5" w14:paraId="3C3F6F47" w14:textId="77777777" w:rsidTr="00783F72">
        <w:tc>
          <w:tcPr>
            <w:tcW w:w="1984" w:type="dxa"/>
            <w:vAlign w:val="center"/>
          </w:tcPr>
          <w:p w14:paraId="2ACF9F6D" w14:textId="77777777" w:rsidR="00D841D5" w:rsidRPr="00D841D5" w:rsidRDefault="00D841D5" w:rsidP="00D841D5">
            <w:pPr>
              <w:spacing w:line="360" w:lineRule="auto"/>
            </w:pPr>
            <w:r w:rsidRPr="00D841D5">
              <w:t>10</w:t>
            </w:r>
          </w:p>
        </w:tc>
        <w:tc>
          <w:tcPr>
            <w:tcW w:w="1991" w:type="dxa"/>
            <w:vAlign w:val="center"/>
          </w:tcPr>
          <w:p w14:paraId="7A23E9E4" w14:textId="77777777" w:rsidR="00D841D5" w:rsidRPr="00D841D5" w:rsidRDefault="00D841D5" w:rsidP="00D841D5">
            <w:pPr>
              <w:spacing w:line="360" w:lineRule="auto"/>
            </w:pPr>
            <w:r w:rsidRPr="00D841D5">
              <w:rPr>
                <w:rFonts w:hint="eastAsia"/>
              </w:rPr>
              <w:t xml:space="preserve">85.40 </w:t>
            </w:r>
          </w:p>
        </w:tc>
        <w:tc>
          <w:tcPr>
            <w:tcW w:w="1695" w:type="dxa"/>
            <w:vAlign w:val="center"/>
          </w:tcPr>
          <w:p w14:paraId="4ED0D31A" w14:textId="77777777" w:rsidR="00D841D5" w:rsidRPr="00D841D5" w:rsidRDefault="00D841D5" w:rsidP="00D841D5">
            <w:pPr>
              <w:spacing w:line="360" w:lineRule="auto"/>
            </w:pPr>
            <w:r w:rsidRPr="00D841D5">
              <w:rPr>
                <w:rFonts w:hint="eastAsia"/>
              </w:rPr>
              <w:t xml:space="preserve">84.64 </w:t>
            </w:r>
          </w:p>
        </w:tc>
      </w:tr>
      <w:tr w:rsidR="00D841D5" w:rsidRPr="00D841D5" w14:paraId="33432393" w14:textId="77777777" w:rsidTr="00783F72">
        <w:tc>
          <w:tcPr>
            <w:tcW w:w="1984" w:type="dxa"/>
            <w:vAlign w:val="center"/>
          </w:tcPr>
          <w:p w14:paraId="689CC0AC" w14:textId="77777777" w:rsidR="00D841D5" w:rsidRPr="00D841D5" w:rsidRDefault="00D841D5" w:rsidP="00D841D5">
            <w:pPr>
              <w:spacing w:line="360" w:lineRule="auto"/>
            </w:pPr>
            <w:r w:rsidRPr="00D841D5">
              <w:t>11</w:t>
            </w:r>
          </w:p>
        </w:tc>
        <w:tc>
          <w:tcPr>
            <w:tcW w:w="1991" w:type="dxa"/>
            <w:vAlign w:val="center"/>
          </w:tcPr>
          <w:p w14:paraId="60986411" w14:textId="77777777" w:rsidR="00D841D5" w:rsidRPr="00D841D5" w:rsidRDefault="00D841D5" w:rsidP="00D841D5">
            <w:pPr>
              <w:spacing w:line="360" w:lineRule="auto"/>
            </w:pPr>
            <w:r w:rsidRPr="00D841D5">
              <w:rPr>
                <w:rFonts w:hint="eastAsia"/>
              </w:rPr>
              <w:t xml:space="preserve">84.21 </w:t>
            </w:r>
          </w:p>
        </w:tc>
        <w:tc>
          <w:tcPr>
            <w:tcW w:w="1695" w:type="dxa"/>
            <w:vAlign w:val="center"/>
          </w:tcPr>
          <w:p w14:paraId="5143DB5B" w14:textId="77777777" w:rsidR="00D841D5" w:rsidRPr="00D841D5" w:rsidRDefault="00D841D5" w:rsidP="00D841D5">
            <w:pPr>
              <w:spacing w:line="360" w:lineRule="auto"/>
            </w:pPr>
            <w:r w:rsidRPr="00D841D5">
              <w:rPr>
                <w:rFonts w:hint="eastAsia"/>
              </w:rPr>
              <w:t xml:space="preserve">82.50 </w:t>
            </w:r>
          </w:p>
        </w:tc>
      </w:tr>
      <w:tr w:rsidR="00D841D5" w:rsidRPr="00D841D5" w14:paraId="22246813" w14:textId="77777777" w:rsidTr="00783F72">
        <w:tc>
          <w:tcPr>
            <w:tcW w:w="1984" w:type="dxa"/>
            <w:vAlign w:val="center"/>
          </w:tcPr>
          <w:p w14:paraId="31B89F5C" w14:textId="77777777" w:rsidR="00D841D5" w:rsidRPr="00D841D5" w:rsidRDefault="00D841D5" w:rsidP="00D841D5">
            <w:pPr>
              <w:spacing w:line="360" w:lineRule="auto"/>
            </w:pPr>
            <w:r w:rsidRPr="00D841D5">
              <w:t>12</w:t>
            </w:r>
          </w:p>
        </w:tc>
        <w:tc>
          <w:tcPr>
            <w:tcW w:w="1991" w:type="dxa"/>
            <w:vAlign w:val="center"/>
          </w:tcPr>
          <w:p w14:paraId="12C667EA" w14:textId="77777777" w:rsidR="00D841D5" w:rsidRPr="00D841D5" w:rsidRDefault="00D841D5" w:rsidP="00D841D5">
            <w:pPr>
              <w:spacing w:line="360" w:lineRule="auto"/>
            </w:pPr>
            <w:r w:rsidRPr="00D841D5">
              <w:rPr>
                <w:rFonts w:hint="eastAsia"/>
              </w:rPr>
              <w:t xml:space="preserve">85.91 </w:t>
            </w:r>
          </w:p>
        </w:tc>
        <w:tc>
          <w:tcPr>
            <w:tcW w:w="1695" w:type="dxa"/>
            <w:vAlign w:val="center"/>
          </w:tcPr>
          <w:p w14:paraId="608D272A" w14:textId="77777777" w:rsidR="00D841D5" w:rsidRPr="00D841D5" w:rsidRDefault="00D841D5" w:rsidP="00D841D5">
            <w:pPr>
              <w:spacing w:line="360" w:lineRule="auto"/>
            </w:pPr>
            <w:r w:rsidRPr="00D841D5">
              <w:rPr>
                <w:rFonts w:hint="eastAsia"/>
              </w:rPr>
              <w:t xml:space="preserve">84.65 </w:t>
            </w:r>
          </w:p>
        </w:tc>
      </w:tr>
    </w:tbl>
    <w:p w14:paraId="65CFC1C3" w14:textId="7AAAC252" w:rsidR="00726369" w:rsidRPr="00726369" w:rsidRDefault="00726369" w:rsidP="00726369">
      <w:pPr>
        <w:pStyle w:val="af0"/>
        <w:numPr>
          <w:ilvl w:val="1"/>
          <w:numId w:val="1"/>
        </w:numPr>
        <w:spacing w:line="360" w:lineRule="auto"/>
        <w:ind w:firstLineChars="0"/>
      </w:pPr>
      <w:r w:rsidRPr="00726369">
        <w:rPr>
          <w:rFonts w:hint="eastAsia"/>
          <w:kern w:val="0"/>
          <w:szCs w:val="21"/>
        </w:rPr>
        <w:t>合格率</w:t>
      </w:r>
    </w:p>
    <w:p w14:paraId="4F03AC68" w14:textId="509F1A63" w:rsidR="00147BBE" w:rsidRDefault="00F95B76" w:rsidP="00726369">
      <w:pPr>
        <w:spacing w:line="360" w:lineRule="auto"/>
        <w:ind w:firstLineChars="200" w:firstLine="420"/>
      </w:pPr>
      <w:r w:rsidRPr="00726369">
        <w:rPr>
          <w:rFonts w:hint="eastAsia"/>
          <w:color w:val="000000"/>
          <w:kern w:val="0"/>
          <w:szCs w:val="21"/>
        </w:rPr>
        <w:t>国龙白山风速</w:t>
      </w:r>
      <w:r w:rsidR="00696AD8" w:rsidRPr="00075EE5">
        <w:rPr>
          <w:rFonts w:hint="eastAsia"/>
        </w:rPr>
        <w:t>日前短期预报</w:t>
      </w:r>
      <w:r w:rsidR="00F65948">
        <w:rPr>
          <w:rFonts w:hint="eastAsia"/>
        </w:rPr>
        <w:t>月平均</w:t>
      </w:r>
      <w:r w:rsidR="00696AD8">
        <w:rPr>
          <w:rFonts w:hint="eastAsia"/>
        </w:rPr>
        <w:t>合格率在</w:t>
      </w:r>
      <w:r w:rsidR="009B6C82">
        <w:t>8</w:t>
      </w:r>
      <w:r>
        <w:t>5.91</w:t>
      </w:r>
      <w:r w:rsidR="009B6C82">
        <w:t>%~9</w:t>
      </w:r>
      <w:r>
        <w:t>5.55</w:t>
      </w:r>
      <w:r w:rsidR="009B6C82">
        <w:t>%</w:t>
      </w:r>
      <w:r w:rsidR="009B6C82">
        <w:rPr>
          <w:rFonts w:hint="eastAsia"/>
        </w:rPr>
        <w:t>之间（图</w:t>
      </w:r>
      <w:r w:rsidR="00B63CF8">
        <w:t>1</w:t>
      </w:r>
      <w:r w:rsidR="00080DBD">
        <w:t>2</w:t>
      </w:r>
      <w:r w:rsidR="009B6C82">
        <w:rPr>
          <w:rFonts w:hint="eastAsia"/>
        </w:rPr>
        <w:t>），</w:t>
      </w:r>
      <w:r w:rsidR="00147BBE">
        <w:rPr>
          <w:rFonts w:hint="eastAsia"/>
        </w:rPr>
        <w:t>从其日合格率的计算结果看，日合格率在</w:t>
      </w:r>
      <w:r>
        <w:t>43.75</w:t>
      </w:r>
      <w:r w:rsidR="00147BBE">
        <w:t>%~100%</w:t>
      </w:r>
      <w:r w:rsidR="00147BBE">
        <w:rPr>
          <w:rFonts w:hint="eastAsia"/>
        </w:rPr>
        <w:t>之间，</w:t>
      </w:r>
      <w:r w:rsidR="00093D1C">
        <w:rPr>
          <w:rFonts w:hint="eastAsia"/>
        </w:rPr>
        <w:t>存在个别日数合格率偏低的情况，但总体集中在</w:t>
      </w:r>
      <w:r w:rsidR="001F54CD">
        <w:t>75</w:t>
      </w:r>
      <w:r w:rsidR="00093D1C">
        <w:t>%</w:t>
      </w:r>
      <w:r w:rsidR="00093D1C">
        <w:rPr>
          <w:rFonts w:hint="eastAsia"/>
        </w:rPr>
        <w:t>以上，</w:t>
      </w:r>
      <w:r w:rsidR="00147BBE">
        <w:rPr>
          <w:rFonts w:hint="eastAsia"/>
        </w:rPr>
        <w:t>日合格率</w:t>
      </w:r>
      <w:r w:rsidR="00093D1C">
        <w:rPr>
          <w:rFonts w:hint="eastAsia"/>
        </w:rPr>
        <w:t>高</w:t>
      </w:r>
      <w:r w:rsidR="00147BBE">
        <w:rPr>
          <w:rFonts w:hint="eastAsia"/>
        </w:rPr>
        <w:t>于</w:t>
      </w:r>
      <w:r w:rsidR="001F54CD">
        <w:t>75</w:t>
      </w:r>
      <w:r w:rsidR="00147BBE">
        <w:t>%</w:t>
      </w:r>
      <w:r w:rsidR="00147BBE">
        <w:rPr>
          <w:rFonts w:hint="eastAsia"/>
        </w:rPr>
        <w:t>的日数占评判总日数的</w:t>
      </w:r>
      <w:r w:rsidR="001F54CD">
        <w:t>91.2</w:t>
      </w:r>
      <w:r w:rsidR="00147BBE">
        <w:t>%</w:t>
      </w:r>
      <w:r w:rsidR="00147BBE">
        <w:rPr>
          <w:rFonts w:hint="eastAsia"/>
        </w:rPr>
        <w:t>。</w:t>
      </w:r>
    </w:p>
    <w:p w14:paraId="1D1DD336" w14:textId="6C092693" w:rsidR="006D6BB1" w:rsidRDefault="00073F67" w:rsidP="009B6C82">
      <w:pPr>
        <w:spacing w:line="360" w:lineRule="auto"/>
        <w:jc w:val="center"/>
        <w:rPr>
          <w:color w:val="000000"/>
          <w:kern w:val="0"/>
          <w:szCs w:val="21"/>
        </w:rPr>
      </w:pPr>
      <w:r>
        <w:rPr>
          <w:noProof/>
          <w:color w:val="000000"/>
          <w:kern w:val="0"/>
          <w:szCs w:val="21"/>
        </w:rPr>
        <w:lastRenderedPageBreak/>
        <w:drawing>
          <wp:inline distT="0" distB="0" distL="0" distR="0" wp14:anchorId="470E7A75" wp14:editId="617F4F11">
            <wp:extent cx="4572635" cy="27432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0B485772" w14:textId="38A81524" w:rsidR="008349B0" w:rsidRPr="00093D1C" w:rsidRDefault="008349B0" w:rsidP="009B6C82">
      <w:pPr>
        <w:spacing w:line="360" w:lineRule="auto"/>
        <w:jc w:val="center"/>
        <w:rPr>
          <w:color w:val="000000"/>
          <w:kern w:val="0"/>
          <w:sz w:val="18"/>
          <w:szCs w:val="18"/>
        </w:rPr>
      </w:pPr>
      <w:r w:rsidRPr="00093D1C">
        <w:rPr>
          <w:rFonts w:hint="eastAsia"/>
          <w:color w:val="000000"/>
          <w:kern w:val="0"/>
          <w:sz w:val="18"/>
          <w:szCs w:val="18"/>
        </w:rPr>
        <w:t>图</w:t>
      </w:r>
      <w:r w:rsidR="00B63CF8">
        <w:rPr>
          <w:rFonts w:hint="eastAsia"/>
          <w:color w:val="000000"/>
          <w:kern w:val="0"/>
          <w:sz w:val="18"/>
          <w:szCs w:val="18"/>
        </w:rPr>
        <w:t>1</w:t>
      </w:r>
      <w:r w:rsidR="00080DBD">
        <w:rPr>
          <w:color w:val="000000"/>
          <w:kern w:val="0"/>
          <w:sz w:val="18"/>
          <w:szCs w:val="18"/>
        </w:rPr>
        <w:t>2</w:t>
      </w:r>
      <w:r w:rsidRPr="00093D1C">
        <w:rPr>
          <w:color w:val="000000"/>
          <w:kern w:val="0"/>
          <w:sz w:val="18"/>
          <w:szCs w:val="18"/>
        </w:rPr>
        <w:t xml:space="preserve"> </w:t>
      </w:r>
      <w:r w:rsidR="00726369" w:rsidRPr="00093D1C">
        <w:rPr>
          <w:rFonts w:hint="eastAsia"/>
          <w:color w:val="000000"/>
          <w:kern w:val="0"/>
          <w:sz w:val="18"/>
          <w:szCs w:val="18"/>
        </w:rPr>
        <w:t>国龙白山风速</w:t>
      </w:r>
      <w:r w:rsidRPr="00093D1C">
        <w:rPr>
          <w:rFonts w:hint="eastAsia"/>
          <w:sz w:val="18"/>
          <w:szCs w:val="18"/>
        </w:rPr>
        <w:t>日前短期预报月平均合格率</w:t>
      </w:r>
    </w:p>
    <w:p w14:paraId="21023408" w14:textId="609E6FA9" w:rsidR="008976AE" w:rsidRDefault="008976AE" w:rsidP="008976AE">
      <w:pPr>
        <w:spacing w:line="360" w:lineRule="auto"/>
        <w:ind w:firstLineChars="200" w:firstLine="420"/>
      </w:pPr>
      <w:r w:rsidRPr="00A51B56">
        <w:rPr>
          <w:rFonts w:hint="eastAsia"/>
          <w:color w:val="000000"/>
          <w:kern w:val="0"/>
          <w:szCs w:val="21"/>
        </w:rPr>
        <w:t>武汉枣阳周楼</w:t>
      </w:r>
      <w:r>
        <w:rPr>
          <w:rFonts w:hint="eastAsia"/>
          <w:color w:val="000000"/>
          <w:kern w:val="0"/>
          <w:szCs w:val="21"/>
        </w:rPr>
        <w:t>风电场</w:t>
      </w:r>
      <w:r w:rsidRPr="00726369">
        <w:rPr>
          <w:rFonts w:hint="eastAsia"/>
          <w:color w:val="000000"/>
          <w:kern w:val="0"/>
          <w:szCs w:val="21"/>
        </w:rPr>
        <w:t>风速</w:t>
      </w:r>
      <w:r w:rsidRPr="00075EE5">
        <w:rPr>
          <w:rFonts w:hint="eastAsia"/>
        </w:rPr>
        <w:t>日前短期预报</w:t>
      </w:r>
      <w:r>
        <w:rPr>
          <w:rFonts w:hint="eastAsia"/>
        </w:rPr>
        <w:t>月平均合格率在</w:t>
      </w:r>
      <w:r w:rsidR="007F6E16">
        <w:t>96.18</w:t>
      </w:r>
      <w:r>
        <w:t>%~</w:t>
      </w:r>
      <w:r w:rsidR="007F6E16">
        <w:t>99.13</w:t>
      </w:r>
      <w:r>
        <w:t>%</w:t>
      </w:r>
      <w:r>
        <w:rPr>
          <w:rFonts w:hint="eastAsia"/>
        </w:rPr>
        <w:t>之间（图</w:t>
      </w:r>
      <w:r w:rsidR="00B63CF8">
        <w:t>1</w:t>
      </w:r>
      <w:r w:rsidR="00080DBD">
        <w:t>3</w:t>
      </w:r>
      <w:r>
        <w:rPr>
          <w:rFonts w:hint="eastAsia"/>
        </w:rPr>
        <w:t>），从其日合格率的计算结果看，日合格率在</w:t>
      </w:r>
      <w:r w:rsidR="007F6E16">
        <w:t>68.75</w:t>
      </w:r>
      <w:r>
        <w:t>%~100%</w:t>
      </w:r>
      <w:r>
        <w:rPr>
          <w:rFonts w:hint="eastAsia"/>
        </w:rPr>
        <w:t>之间，日合格率</w:t>
      </w:r>
      <w:r w:rsidR="00093D1C">
        <w:rPr>
          <w:rFonts w:hint="eastAsia"/>
        </w:rPr>
        <w:t>高</w:t>
      </w:r>
      <w:r>
        <w:rPr>
          <w:rFonts w:hint="eastAsia"/>
        </w:rPr>
        <w:t>于</w:t>
      </w:r>
      <w:r w:rsidR="001F54CD">
        <w:t>75</w:t>
      </w:r>
      <w:r>
        <w:t>%</w:t>
      </w:r>
      <w:r>
        <w:rPr>
          <w:rFonts w:hint="eastAsia"/>
        </w:rPr>
        <w:t>的日数占评判总日数的</w:t>
      </w:r>
      <w:r w:rsidR="00093D1C">
        <w:t>9</w:t>
      </w:r>
      <w:r w:rsidR="001F54CD">
        <w:t>9.2</w:t>
      </w:r>
      <w:r>
        <w:t>%</w:t>
      </w:r>
      <w:r>
        <w:rPr>
          <w:rFonts w:hint="eastAsia"/>
        </w:rPr>
        <w:t>。</w:t>
      </w:r>
    </w:p>
    <w:p w14:paraId="28C0FA5D" w14:textId="3988EFE2" w:rsidR="00F95B76" w:rsidRDefault="008976AE" w:rsidP="005F2F87">
      <w:pPr>
        <w:spacing w:line="360" w:lineRule="auto"/>
        <w:ind w:firstLineChars="200" w:firstLine="420"/>
        <w:rPr>
          <w:color w:val="000000"/>
          <w:kern w:val="0"/>
          <w:szCs w:val="21"/>
        </w:rPr>
      </w:pPr>
      <w:r>
        <w:rPr>
          <w:noProof/>
          <w:color w:val="000000"/>
          <w:kern w:val="0"/>
          <w:szCs w:val="21"/>
        </w:rPr>
        <w:drawing>
          <wp:inline distT="0" distB="0" distL="0" distR="0" wp14:anchorId="5E809016" wp14:editId="78ED0FED">
            <wp:extent cx="4572635" cy="274320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68B2BE7D" w14:textId="4CA619AB" w:rsidR="00F95B76" w:rsidRDefault="007B1F17" w:rsidP="007B1F17">
      <w:pPr>
        <w:spacing w:line="360" w:lineRule="auto"/>
        <w:jc w:val="center"/>
        <w:rPr>
          <w:sz w:val="18"/>
          <w:szCs w:val="18"/>
        </w:rPr>
      </w:pPr>
      <w:r w:rsidRPr="007B1F17">
        <w:rPr>
          <w:rFonts w:hint="eastAsia"/>
          <w:color w:val="000000"/>
          <w:kern w:val="0"/>
          <w:sz w:val="18"/>
          <w:szCs w:val="18"/>
        </w:rPr>
        <w:t>图</w:t>
      </w:r>
      <w:r w:rsidR="00B63CF8">
        <w:rPr>
          <w:color w:val="000000"/>
          <w:kern w:val="0"/>
          <w:sz w:val="18"/>
          <w:szCs w:val="18"/>
        </w:rPr>
        <w:t>1</w:t>
      </w:r>
      <w:r w:rsidR="00080DBD">
        <w:rPr>
          <w:color w:val="000000"/>
          <w:kern w:val="0"/>
          <w:sz w:val="18"/>
          <w:szCs w:val="18"/>
        </w:rPr>
        <w:t>3</w:t>
      </w:r>
      <w:r w:rsidRPr="007B1F17">
        <w:rPr>
          <w:color w:val="000000"/>
          <w:kern w:val="0"/>
          <w:sz w:val="18"/>
          <w:szCs w:val="18"/>
        </w:rPr>
        <w:t xml:space="preserve"> </w:t>
      </w:r>
      <w:r w:rsidRPr="007B1F17">
        <w:rPr>
          <w:rFonts w:hint="eastAsia"/>
          <w:color w:val="000000"/>
          <w:kern w:val="0"/>
          <w:sz w:val="18"/>
          <w:szCs w:val="18"/>
        </w:rPr>
        <w:t>枣阳周楼风速</w:t>
      </w:r>
      <w:r w:rsidRPr="007B1F17">
        <w:rPr>
          <w:rFonts w:hint="eastAsia"/>
          <w:sz w:val="18"/>
          <w:szCs w:val="18"/>
        </w:rPr>
        <w:t>日前短期预报月平均合格率</w:t>
      </w:r>
    </w:p>
    <w:p w14:paraId="6CDE1400" w14:textId="7DE4CAF3" w:rsidR="00B63CF8" w:rsidRPr="000F0EEA" w:rsidRDefault="00B63CF8" w:rsidP="00B63CF8">
      <w:pPr>
        <w:spacing w:line="360" w:lineRule="auto"/>
        <w:ind w:firstLineChars="200" w:firstLine="420"/>
      </w:pPr>
      <w:r w:rsidRPr="00B63CF8">
        <w:rPr>
          <w:rFonts w:hint="eastAsia"/>
          <w:color w:val="000000"/>
          <w:kern w:val="0"/>
          <w:szCs w:val="21"/>
        </w:rPr>
        <w:t>义岗风电场风速日前短期预报月平均合格率在</w:t>
      </w:r>
      <w:r w:rsidRPr="00B63CF8">
        <w:rPr>
          <w:rFonts w:hint="eastAsia"/>
          <w:color w:val="000000"/>
          <w:kern w:val="0"/>
          <w:szCs w:val="21"/>
        </w:rPr>
        <w:t>76.1</w:t>
      </w:r>
      <w:r w:rsidRPr="00B63CF8">
        <w:rPr>
          <w:color w:val="000000"/>
          <w:kern w:val="0"/>
          <w:szCs w:val="21"/>
        </w:rPr>
        <w:t>%~96.9%</w:t>
      </w:r>
      <w:r w:rsidRPr="00B63CF8">
        <w:rPr>
          <w:rFonts w:hint="eastAsia"/>
          <w:color w:val="000000"/>
          <w:kern w:val="0"/>
          <w:szCs w:val="21"/>
        </w:rPr>
        <w:t>之间（图</w:t>
      </w:r>
      <w:r w:rsidR="00080DBD">
        <w:rPr>
          <w:color w:val="000000"/>
          <w:kern w:val="0"/>
          <w:szCs w:val="21"/>
        </w:rPr>
        <w:t>14</w:t>
      </w:r>
      <w:r w:rsidRPr="00B63CF8">
        <w:rPr>
          <w:rFonts w:hint="eastAsia"/>
          <w:color w:val="000000"/>
          <w:kern w:val="0"/>
          <w:szCs w:val="21"/>
        </w:rPr>
        <w:t>），从其日合格率的计算结果看，日合格率在</w:t>
      </w:r>
      <w:r w:rsidRPr="00B63CF8">
        <w:rPr>
          <w:color w:val="000000"/>
          <w:kern w:val="0"/>
          <w:szCs w:val="21"/>
        </w:rPr>
        <w:t>23.96%~100%</w:t>
      </w:r>
      <w:r w:rsidRPr="00B63CF8">
        <w:rPr>
          <w:rFonts w:hint="eastAsia"/>
          <w:color w:val="000000"/>
          <w:kern w:val="0"/>
          <w:szCs w:val="21"/>
        </w:rPr>
        <w:t>之间，</w:t>
      </w:r>
      <w:bookmarkStart w:id="38" w:name="_Hlk106725872"/>
      <w:r w:rsidRPr="000F0EEA">
        <w:rPr>
          <w:rFonts w:hint="eastAsia"/>
        </w:rPr>
        <w:t>日合格率高于</w:t>
      </w:r>
      <w:r w:rsidRPr="000F0EEA">
        <w:t>75%</w:t>
      </w:r>
      <w:r w:rsidRPr="000F0EEA">
        <w:rPr>
          <w:rFonts w:hint="eastAsia"/>
        </w:rPr>
        <w:t>的日数占评判总日数的</w:t>
      </w:r>
      <w:bookmarkEnd w:id="38"/>
      <w:r w:rsidR="000F0EEA" w:rsidRPr="000F0EEA">
        <w:rPr>
          <w:rFonts w:hint="eastAsia"/>
          <w:kern w:val="0"/>
          <w:szCs w:val="21"/>
        </w:rPr>
        <w:t>93.85%</w:t>
      </w:r>
      <w:r w:rsidRPr="000F0EEA">
        <w:rPr>
          <w:rFonts w:hint="eastAsia"/>
        </w:rPr>
        <w:t>。</w:t>
      </w:r>
    </w:p>
    <w:p w14:paraId="1EB23CB6" w14:textId="77777777" w:rsidR="00B63CF8" w:rsidRPr="00B63CF8" w:rsidRDefault="00B63CF8" w:rsidP="000F0EEA">
      <w:pPr>
        <w:spacing w:line="360" w:lineRule="auto"/>
        <w:jc w:val="center"/>
        <w:rPr>
          <w:sz w:val="18"/>
          <w:szCs w:val="18"/>
        </w:rPr>
      </w:pPr>
      <w:r w:rsidRPr="00B63CF8">
        <w:rPr>
          <w:noProof/>
          <w:sz w:val="18"/>
          <w:szCs w:val="18"/>
        </w:rPr>
        <w:lastRenderedPageBreak/>
        <w:drawing>
          <wp:inline distT="0" distB="0" distL="0" distR="0" wp14:anchorId="5F740081" wp14:editId="0044463C">
            <wp:extent cx="4572000" cy="2743200"/>
            <wp:effectExtent l="0" t="0" r="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6CFDD92" w14:textId="7A728E5B" w:rsidR="00B63CF8" w:rsidRPr="00B63CF8" w:rsidRDefault="00B63CF8" w:rsidP="00B63CF8">
      <w:pPr>
        <w:spacing w:line="360" w:lineRule="auto"/>
        <w:jc w:val="center"/>
        <w:rPr>
          <w:sz w:val="18"/>
          <w:szCs w:val="18"/>
        </w:rPr>
      </w:pPr>
      <w:r w:rsidRPr="00B63CF8">
        <w:rPr>
          <w:rFonts w:hint="eastAsia"/>
          <w:sz w:val="18"/>
          <w:szCs w:val="18"/>
        </w:rPr>
        <w:t>图</w:t>
      </w:r>
      <w:r>
        <w:rPr>
          <w:sz w:val="18"/>
          <w:szCs w:val="18"/>
        </w:rPr>
        <w:t>1</w:t>
      </w:r>
      <w:r w:rsidR="00080DBD">
        <w:rPr>
          <w:sz w:val="18"/>
          <w:szCs w:val="18"/>
        </w:rPr>
        <w:t>4</w:t>
      </w:r>
      <w:r w:rsidRPr="00B63CF8">
        <w:rPr>
          <w:sz w:val="18"/>
          <w:szCs w:val="18"/>
        </w:rPr>
        <w:t xml:space="preserve"> </w:t>
      </w:r>
      <w:r w:rsidRPr="00B63CF8">
        <w:rPr>
          <w:sz w:val="18"/>
          <w:szCs w:val="18"/>
        </w:rPr>
        <w:t>义岗风电场</w:t>
      </w:r>
      <w:r w:rsidRPr="00B63CF8">
        <w:rPr>
          <w:rFonts w:hint="eastAsia"/>
          <w:sz w:val="18"/>
          <w:szCs w:val="18"/>
        </w:rPr>
        <w:t>风速日前短期预报月平均合格率</w:t>
      </w:r>
    </w:p>
    <w:p w14:paraId="57245925" w14:textId="742234A6" w:rsidR="002F25A4" w:rsidRDefault="002E6B78" w:rsidP="00143EFA">
      <w:pPr>
        <w:spacing w:line="360" w:lineRule="auto"/>
        <w:ind w:firstLineChars="200" w:firstLine="420"/>
        <w:rPr>
          <w:color w:val="000000"/>
          <w:kern w:val="0"/>
          <w:szCs w:val="21"/>
        </w:rPr>
      </w:pPr>
      <w:r w:rsidRPr="002E6B78">
        <w:rPr>
          <w:rFonts w:hint="eastAsia"/>
          <w:color w:val="000000"/>
          <w:kern w:val="0"/>
          <w:szCs w:val="21"/>
        </w:rPr>
        <w:t>由上述分析可见，</w:t>
      </w:r>
      <w:r w:rsidR="00143EFA" w:rsidRPr="00143EFA">
        <w:rPr>
          <w:rFonts w:hint="eastAsia"/>
          <w:color w:val="000000"/>
          <w:kern w:val="0"/>
          <w:szCs w:val="21"/>
        </w:rPr>
        <w:t>计算得出的日合格率在内蒙古、湖北省、甘肃省的试验分析结果也较为一致，具有普适性，</w:t>
      </w:r>
      <w:r w:rsidR="002F25A4">
        <w:rPr>
          <w:rFonts w:hint="eastAsia"/>
        </w:rPr>
        <w:t>综合当前风速预报水平，将达到</w:t>
      </w:r>
      <w:r w:rsidR="002F25A4" w:rsidRPr="00143EFA">
        <w:rPr>
          <w:rFonts w:hint="eastAsia"/>
          <w:color w:val="000000"/>
          <w:kern w:val="0"/>
          <w:szCs w:val="21"/>
        </w:rPr>
        <w:t>评判总日数</w:t>
      </w:r>
      <w:r w:rsidR="002F25A4">
        <w:rPr>
          <w:color w:val="000000"/>
          <w:kern w:val="0"/>
          <w:szCs w:val="21"/>
        </w:rPr>
        <w:t>9</w:t>
      </w:r>
      <w:r w:rsidR="002F25A4">
        <w:rPr>
          <w:color w:val="000000"/>
          <w:kern w:val="0"/>
          <w:szCs w:val="21"/>
        </w:rPr>
        <w:t>0%</w:t>
      </w:r>
      <w:r w:rsidR="002F25A4">
        <w:t xml:space="preserve"> </w:t>
      </w:r>
      <w:r w:rsidR="002F25A4">
        <w:rPr>
          <w:rFonts w:hint="eastAsia"/>
        </w:rPr>
        <w:t>的日</w:t>
      </w:r>
      <w:r w:rsidR="002F25A4">
        <w:rPr>
          <w:rFonts w:hint="eastAsia"/>
        </w:rPr>
        <w:t>合格</w:t>
      </w:r>
      <w:r w:rsidR="002F25A4">
        <w:rPr>
          <w:rFonts w:hint="eastAsia"/>
        </w:rPr>
        <w:t>率确定为</w:t>
      </w:r>
      <w:r w:rsidR="002F25A4">
        <w:rPr>
          <w:rFonts w:hint="eastAsia"/>
          <w:color w:val="000000"/>
          <w:kern w:val="0"/>
          <w:szCs w:val="21"/>
        </w:rPr>
        <w:t>准确率评判指标，</w:t>
      </w:r>
      <w:r w:rsidR="002F25A4">
        <w:rPr>
          <w:rFonts w:hint="eastAsia"/>
        </w:rPr>
        <w:t>因此</w:t>
      </w:r>
      <w:r w:rsidR="002F25A4">
        <w:rPr>
          <w:rFonts w:hint="eastAsia"/>
          <w:color w:val="000000"/>
          <w:kern w:val="0"/>
          <w:szCs w:val="21"/>
        </w:rPr>
        <w:t>确定日前短期风速预报准确率评判指标为</w:t>
      </w:r>
      <w:r w:rsidR="002F25A4">
        <w:rPr>
          <w:color w:val="000000"/>
          <w:kern w:val="0"/>
          <w:szCs w:val="21"/>
        </w:rPr>
        <w:t>75%</w:t>
      </w:r>
      <w:r w:rsidR="002F25A4">
        <w:rPr>
          <w:rFonts w:hint="eastAsia"/>
          <w:color w:val="000000"/>
          <w:kern w:val="0"/>
          <w:szCs w:val="21"/>
        </w:rPr>
        <w:t>。</w:t>
      </w:r>
    </w:p>
    <w:p w14:paraId="272DDADE" w14:textId="7405B92C" w:rsidR="000F0EEA" w:rsidRDefault="000F0EEA" w:rsidP="000F0EEA">
      <w:pPr>
        <w:spacing w:line="360" w:lineRule="auto"/>
        <w:ind w:firstLineChars="200" w:firstLine="420"/>
        <w:rPr>
          <w:color w:val="000000"/>
          <w:kern w:val="0"/>
          <w:szCs w:val="21"/>
        </w:rPr>
      </w:pPr>
      <w:r w:rsidRPr="00124863">
        <w:rPr>
          <w:rFonts w:hint="eastAsia"/>
          <w:color w:val="000000"/>
          <w:kern w:val="0"/>
          <w:szCs w:val="21"/>
        </w:rPr>
        <w:t>从</w:t>
      </w:r>
      <w:r w:rsidRPr="00124863">
        <w:rPr>
          <w:rFonts w:hint="eastAsia"/>
          <w:bCs/>
          <w:color w:val="000000"/>
          <w:kern w:val="0"/>
          <w:szCs w:val="21"/>
        </w:rPr>
        <w:t>甘肃</w:t>
      </w:r>
      <w:r w:rsidRPr="00D841D5">
        <w:rPr>
          <w:rFonts w:hint="eastAsia"/>
          <w:bCs/>
          <w:color w:val="000000"/>
          <w:kern w:val="0"/>
          <w:szCs w:val="21"/>
        </w:rPr>
        <w:t>义岗</w:t>
      </w:r>
      <w:r w:rsidRPr="00D841D5">
        <w:rPr>
          <w:bCs/>
          <w:color w:val="000000"/>
          <w:kern w:val="0"/>
          <w:szCs w:val="21"/>
        </w:rPr>
        <w:t>风电场</w:t>
      </w:r>
      <w:r w:rsidRPr="00124863">
        <w:rPr>
          <w:rFonts w:hint="eastAsia"/>
          <w:bCs/>
          <w:color w:val="000000"/>
          <w:kern w:val="0"/>
          <w:szCs w:val="21"/>
        </w:rPr>
        <w:t>的</w:t>
      </w:r>
      <w:r>
        <w:rPr>
          <w:rFonts w:hint="eastAsia"/>
          <w:bCs/>
          <w:color w:val="000000"/>
          <w:kern w:val="0"/>
          <w:szCs w:val="21"/>
        </w:rPr>
        <w:t>风速</w:t>
      </w:r>
      <w:r w:rsidRPr="00124863">
        <w:rPr>
          <w:rFonts w:hint="eastAsia"/>
          <w:bCs/>
          <w:color w:val="000000"/>
          <w:kern w:val="0"/>
          <w:szCs w:val="21"/>
        </w:rPr>
        <w:t>超短期预报</w:t>
      </w:r>
      <w:r>
        <w:rPr>
          <w:rFonts w:hint="eastAsia"/>
          <w:bCs/>
          <w:color w:val="000000"/>
          <w:kern w:val="0"/>
          <w:szCs w:val="21"/>
        </w:rPr>
        <w:t>合格</w:t>
      </w:r>
      <w:r w:rsidRPr="00124863">
        <w:rPr>
          <w:rFonts w:hint="eastAsia"/>
          <w:bCs/>
          <w:color w:val="000000"/>
          <w:kern w:val="0"/>
          <w:szCs w:val="21"/>
        </w:rPr>
        <w:t>率与日前短期预报</w:t>
      </w:r>
      <w:r>
        <w:rPr>
          <w:rFonts w:hint="eastAsia"/>
          <w:bCs/>
          <w:color w:val="000000"/>
          <w:kern w:val="0"/>
          <w:szCs w:val="21"/>
        </w:rPr>
        <w:t>合格</w:t>
      </w:r>
      <w:r w:rsidRPr="00124863">
        <w:rPr>
          <w:rFonts w:hint="eastAsia"/>
          <w:bCs/>
          <w:color w:val="000000"/>
          <w:kern w:val="0"/>
          <w:szCs w:val="21"/>
        </w:rPr>
        <w:t>率的对比结果（表</w:t>
      </w:r>
      <w:r>
        <w:rPr>
          <w:bCs/>
          <w:color w:val="000000"/>
          <w:kern w:val="0"/>
          <w:szCs w:val="21"/>
        </w:rPr>
        <w:t>3</w:t>
      </w:r>
      <w:r w:rsidRPr="00124863">
        <w:rPr>
          <w:rFonts w:hint="eastAsia"/>
          <w:bCs/>
          <w:color w:val="000000"/>
          <w:kern w:val="0"/>
          <w:szCs w:val="21"/>
        </w:rPr>
        <w:t>）可见，超短期预报</w:t>
      </w:r>
      <w:r>
        <w:rPr>
          <w:rFonts w:hint="eastAsia"/>
          <w:bCs/>
          <w:color w:val="000000"/>
          <w:kern w:val="0"/>
          <w:szCs w:val="21"/>
        </w:rPr>
        <w:t>合格</w:t>
      </w:r>
      <w:r w:rsidRPr="00124863">
        <w:rPr>
          <w:rFonts w:hint="eastAsia"/>
          <w:bCs/>
          <w:color w:val="000000"/>
          <w:kern w:val="0"/>
          <w:szCs w:val="21"/>
        </w:rPr>
        <w:t>率</w:t>
      </w:r>
      <w:r>
        <w:rPr>
          <w:rFonts w:hint="eastAsia"/>
          <w:bCs/>
          <w:color w:val="000000"/>
          <w:kern w:val="0"/>
          <w:szCs w:val="21"/>
        </w:rPr>
        <w:t>与</w:t>
      </w:r>
      <w:r w:rsidRPr="00124863">
        <w:rPr>
          <w:rFonts w:hint="eastAsia"/>
          <w:bCs/>
          <w:color w:val="000000"/>
          <w:kern w:val="0"/>
          <w:szCs w:val="21"/>
        </w:rPr>
        <w:t>日前短期预报</w:t>
      </w:r>
      <w:r>
        <w:rPr>
          <w:rFonts w:hint="eastAsia"/>
          <w:bCs/>
          <w:color w:val="000000"/>
          <w:kern w:val="0"/>
          <w:szCs w:val="21"/>
        </w:rPr>
        <w:t>合格</w:t>
      </w:r>
      <w:r w:rsidRPr="00124863">
        <w:rPr>
          <w:rFonts w:hint="eastAsia"/>
          <w:bCs/>
          <w:color w:val="000000"/>
          <w:kern w:val="0"/>
          <w:szCs w:val="21"/>
        </w:rPr>
        <w:t>率</w:t>
      </w:r>
      <w:r>
        <w:rPr>
          <w:rFonts w:hint="eastAsia"/>
          <w:bCs/>
          <w:color w:val="000000"/>
          <w:kern w:val="0"/>
          <w:szCs w:val="21"/>
        </w:rPr>
        <w:t>相当，</w:t>
      </w:r>
      <w:r w:rsidRPr="00124863">
        <w:rPr>
          <w:rFonts w:hint="eastAsia"/>
          <w:bCs/>
          <w:color w:val="000000"/>
          <w:kern w:val="0"/>
          <w:szCs w:val="21"/>
        </w:rPr>
        <w:t>超短期预报准确率</w:t>
      </w:r>
      <w:r>
        <w:rPr>
          <w:rFonts w:ascii="宋体" w:hAnsi="宋体" w:hint="eastAsia"/>
        </w:rPr>
        <w:t>≥</w:t>
      </w:r>
      <w:r>
        <w:rPr>
          <w:rFonts w:hint="eastAsia"/>
        </w:rPr>
        <w:t>7</w:t>
      </w:r>
      <w:r>
        <w:t>5%</w:t>
      </w:r>
      <w:r>
        <w:rPr>
          <w:rFonts w:hint="eastAsia"/>
        </w:rPr>
        <w:t>的样本占样本总数的</w:t>
      </w:r>
      <w:r w:rsidRPr="000F0EEA">
        <w:rPr>
          <w:rFonts w:hint="eastAsia"/>
          <w:color w:val="000000"/>
          <w:kern w:val="0"/>
          <w:szCs w:val="21"/>
        </w:rPr>
        <w:t>92.84%</w:t>
      </w:r>
      <w:r w:rsidRPr="00124863">
        <w:rPr>
          <w:rFonts w:hint="eastAsia"/>
          <w:bCs/>
          <w:color w:val="000000"/>
          <w:kern w:val="0"/>
          <w:szCs w:val="21"/>
        </w:rPr>
        <w:t>。</w:t>
      </w:r>
      <w:r w:rsidRPr="00124863">
        <w:rPr>
          <w:rFonts w:hint="eastAsia"/>
          <w:color w:val="000000"/>
          <w:kern w:val="0"/>
          <w:szCs w:val="21"/>
        </w:rPr>
        <w:t>由此确定超短期太阳辐射预报</w:t>
      </w:r>
      <w:r>
        <w:rPr>
          <w:rFonts w:hint="eastAsia"/>
          <w:color w:val="000000"/>
          <w:kern w:val="0"/>
          <w:szCs w:val="21"/>
        </w:rPr>
        <w:t>合格</w:t>
      </w:r>
      <w:r w:rsidRPr="00124863">
        <w:rPr>
          <w:rFonts w:hint="eastAsia"/>
          <w:color w:val="000000"/>
          <w:kern w:val="0"/>
          <w:szCs w:val="21"/>
        </w:rPr>
        <w:t>率评判指标为</w:t>
      </w:r>
      <w:r>
        <w:rPr>
          <w:color w:val="000000"/>
          <w:kern w:val="0"/>
          <w:szCs w:val="21"/>
        </w:rPr>
        <w:t>75</w:t>
      </w:r>
      <w:r w:rsidRPr="00124863">
        <w:rPr>
          <w:color w:val="000000"/>
          <w:kern w:val="0"/>
          <w:szCs w:val="21"/>
        </w:rPr>
        <w:t>%</w:t>
      </w:r>
      <w:r w:rsidRPr="00124863">
        <w:rPr>
          <w:rFonts w:hint="eastAsia"/>
          <w:color w:val="000000"/>
          <w:kern w:val="0"/>
          <w:szCs w:val="21"/>
        </w:rPr>
        <w:t>。</w:t>
      </w:r>
    </w:p>
    <w:p w14:paraId="35AB8329" w14:textId="1FD568E3" w:rsidR="000F0EEA" w:rsidRPr="000F0EEA" w:rsidRDefault="000F0EEA" w:rsidP="000F0EEA">
      <w:pPr>
        <w:spacing w:line="360" w:lineRule="auto"/>
        <w:jc w:val="center"/>
        <w:rPr>
          <w:color w:val="000000"/>
          <w:kern w:val="0"/>
          <w:sz w:val="18"/>
          <w:szCs w:val="18"/>
        </w:rPr>
      </w:pPr>
      <w:r w:rsidRPr="000F0EEA">
        <w:rPr>
          <w:rFonts w:hint="eastAsia"/>
          <w:color w:val="000000"/>
          <w:kern w:val="0"/>
          <w:sz w:val="18"/>
          <w:szCs w:val="18"/>
        </w:rPr>
        <w:t>表</w:t>
      </w:r>
      <w:r>
        <w:rPr>
          <w:color w:val="000000"/>
          <w:kern w:val="0"/>
          <w:sz w:val="18"/>
          <w:szCs w:val="18"/>
        </w:rPr>
        <w:t>3</w:t>
      </w:r>
      <w:r w:rsidRPr="000F0EEA">
        <w:rPr>
          <w:rFonts w:hint="eastAsia"/>
          <w:color w:val="000000"/>
          <w:kern w:val="0"/>
          <w:sz w:val="18"/>
          <w:szCs w:val="18"/>
        </w:rPr>
        <w:t xml:space="preserve"> </w:t>
      </w:r>
      <w:r w:rsidRPr="000F0EEA">
        <w:rPr>
          <w:rFonts w:hint="eastAsia"/>
          <w:color w:val="000000"/>
          <w:kern w:val="0"/>
          <w:sz w:val="18"/>
          <w:szCs w:val="18"/>
        </w:rPr>
        <w:t>义岗</w:t>
      </w:r>
      <w:r w:rsidRPr="000F0EEA">
        <w:rPr>
          <w:color w:val="000000"/>
          <w:kern w:val="0"/>
          <w:sz w:val="18"/>
          <w:szCs w:val="18"/>
        </w:rPr>
        <w:t>风电场</w:t>
      </w:r>
      <w:r w:rsidRPr="000F0EEA">
        <w:rPr>
          <w:rFonts w:hint="eastAsia"/>
          <w:color w:val="000000"/>
          <w:kern w:val="0"/>
          <w:sz w:val="18"/>
          <w:szCs w:val="18"/>
        </w:rPr>
        <w:t>超短期预报准确率与日前短期预报合格率对比</w:t>
      </w:r>
    </w:p>
    <w:tbl>
      <w:tblPr>
        <w:tblStyle w:val="afa"/>
        <w:tblW w:w="5670" w:type="dxa"/>
        <w:tblInd w:w="15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1991"/>
        <w:gridCol w:w="1695"/>
      </w:tblGrid>
      <w:tr w:rsidR="000F0EEA" w:rsidRPr="000F0EEA" w14:paraId="15C80EC3" w14:textId="77777777" w:rsidTr="00783F72">
        <w:tc>
          <w:tcPr>
            <w:tcW w:w="1984" w:type="dxa"/>
            <w:tcBorders>
              <w:top w:val="single" w:sz="4" w:space="0" w:color="auto"/>
              <w:bottom w:val="single" w:sz="4" w:space="0" w:color="auto"/>
            </w:tcBorders>
            <w:vAlign w:val="center"/>
          </w:tcPr>
          <w:p w14:paraId="0FD39822" w14:textId="77777777" w:rsidR="000F0EEA" w:rsidRPr="000F0EEA" w:rsidRDefault="000F0EEA" w:rsidP="000F0EEA">
            <w:pPr>
              <w:spacing w:line="360" w:lineRule="auto"/>
              <w:rPr>
                <w:color w:val="000000"/>
                <w:kern w:val="0"/>
                <w:szCs w:val="21"/>
              </w:rPr>
            </w:pPr>
            <w:r w:rsidRPr="000F0EEA">
              <w:rPr>
                <w:color w:val="000000"/>
                <w:kern w:val="0"/>
                <w:szCs w:val="21"/>
              </w:rPr>
              <w:t>月份</w:t>
            </w:r>
          </w:p>
        </w:tc>
        <w:tc>
          <w:tcPr>
            <w:tcW w:w="1991" w:type="dxa"/>
            <w:tcBorders>
              <w:top w:val="single" w:sz="4" w:space="0" w:color="auto"/>
              <w:bottom w:val="single" w:sz="4" w:space="0" w:color="auto"/>
            </w:tcBorders>
          </w:tcPr>
          <w:p w14:paraId="43801AD5" w14:textId="77777777" w:rsidR="000F0EEA" w:rsidRPr="000F0EEA" w:rsidRDefault="000F0EEA" w:rsidP="000F0EEA">
            <w:pPr>
              <w:spacing w:line="360" w:lineRule="auto"/>
              <w:rPr>
                <w:color w:val="000000"/>
                <w:kern w:val="0"/>
                <w:szCs w:val="21"/>
              </w:rPr>
            </w:pPr>
            <w:r w:rsidRPr="000F0EEA">
              <w:rPr>
                <w:rFonts w:hint="eastAsia"/>
                <w:color w:val="000000"/>
                <w:kern w:val="0"/>
                <w:szCs w:val="21"/>
              </w:rPr>
              <w:t>短期</w:t>
            </w:r>
          </w:p>
        </w:tc>
        <w:tc>
          <w:tcPr>
            <w:tcW w:w="1695" w:type="dxa"/>
            <w:tcBorders>
              <w:top w:val="single" w:sz="4" w:space="0" w:color="auto"/>
              <w:bottom w:val="single" w:sz="4" w:space="0" w:color="auto"/>
            </w:tcBorders>
          </w:tcPr>
          <w:p w14:paraId="249225FD" w14:textId="77777777" w:rsidR="000F0EEA" w:rsidRPr="000F0EEA" w:rsidRDefault="000F0EEA" w:rsidP="000F0EEA">
            <w:pPr>
              <w:spacing w:line="360" w:lineRule="auto"/>
              <w:rPr>
                <w:color w:val="000000"/>
                <w:kern w:val="0"/>
                <w:szCs w:val="21"/>
              </w:rPr>
            </w:pPr>
            <w:r w:rsidRPr="000F0EEA">
              <w:rPr>
                <w:rFonts w:hint="eastAsia"/>
                <w:color w:val="000000"/>
                <w:kern w:val="0"/>
                <w:szCs w:val="21"/>
              </w:rPr>
              <w:t>超短期</w:t>
            </w:r>
          </w:p>
        </w:tc>
      </w:tr>
      <w:tr w:rsidR="000F0EEA" w:rsidRPr="000F0EEA" w14:paraId="4D761771" w14:textId="77777777" w:rsidTr="00783F72">
        <w:tc>
          <w:tcPr>
            <w:tcW w:w="1984" w:type="dxa"/>
            <w:tcBorders>
              <w:top w:val="single" w:sz="4" w:space="0" w:color="auto"/>
            </w:tcBorders>
            <w:vAlign w:val="center"/>
          </w:tcPr>
          <w:p w14:paraId="36EB1CFE" w14:textId="77777777" w:rsidR="000F0EEA" w:rsidRPr="000F0EEA" w:rsidRDefault="000F0EEA" w:rsidP="000F0EEA">
            <w:pPr>
              <w:spacing w:line="360" w:lineRule="auto"/>
              <w:rPr>
                <w:color w:val="000000"/>
                <w:kern w:val="0"/>
                <w:szCs w:val="21"/>
              </w:rPr>
            </w:pPr>
            <w:r w:rsidRPr="000F0EEA">
              <w:rPr>
                <w:color w:val="000000"/>
                <w:kern w:val="0"/>
                <w:szCs w:val="21"/>
              </w:rPr>
              <w:t>1</w:t>
            </w:r>
          </w:p>
        </w:tc>
        <w:tc>
          <w:tcPr>
            <w:tcW w:w="1991" w:type="dxa"/>
            <w:tcBorders>
              <w:top w:val="single" w:sz="4" w:space="0" w:color="auto"/>
            </w:tcBorders>
            <w:vAlign w:val="center"/>
          </w:tcPr>
          <w:p w14:paraId="74C4010E" w14:textId="77777777" w:rsidR="000F0EEA" w:rsidRPr="000F0EEA" w:rsidRDefault="000F0EEA" w:rsidP="000F0EEA">
            <w:pPr>
              <w:spacing w:line="360" w:lineRule="auto"/>
              <w:rPr>
                <w:color w:val="000000"/>
                <w:kern w:val="0"/>
                <w:szCs w:val="21"/>
              </w:rPr>
            </w:pPr>
            <w:r w:rsidRPr="000F0EEA">
              <w:rPr>
                <w:rFonts w:hint="eastAsia"/>
                <w:color w:val="000000"/>
                <w:kern w:val="0"/>
                <w:szCs w:val="21"/>
              </w:rPr>
              <w:t>94.62</w:t>
            </w:r>
          </w:p>
        </w:tc>
        <w:tc>
          <w:tcPr>
            <w:tcW w:w="1695" w:type="dxa"/>
            <w:tcBorders>
              <w:top w:val="single" w:sz="4" w:space="0" w:color="auto"/>
            </w:tcBorders>
          </w:tcPr>
          <w:p w14:paraId="1E696C8D" w14:textId="77777777" w:rsidR="000F0EEA" w:rsidRPr="000F0EEA" w:rsidRDefault="000F0EEA" w:rsidP="000F0EEA">
            <w:pPr>
              <w:spacing w:line="360" w:lineRule="auto"/>
              <w:rPr>
                <w:color w:val="000000"/>
                <w:kern w:val="0"/>
                <w:szCs w:val="21"/>
              </w:rPr>
            </w:pPr>
            <w:r w:rsidRPr="000F0EEA">
              <w:rPr>
                <w:color w:val="000000"/>
                <w:kern w:val="0"/>
                <w:szCs w:val="21"/>
              </w:rPr>
              <w:t>93.81</w:t>
            </w:r>
          </w:p>
        </w:tc>
      </w:tr>
      <w:tr w:rsidR="000F0EEA" w:rsidRPr="000F0EEA" w14:paraId="6ADBAD0B" w14:textId="77777777" w:rsidTr="00783F72">
        <w:tc>
          <w:tcPr>
            <w:tcW w:w="1984" w:type="dxa"/>
            <w:vAlign w:val="center"/>
          </w:tcPr>
          <w:p w14:paraId="466E290F" w14:textId="77777777" w:rsidR="000F0EEA" w:rsidRPr="000F0EEA" w:rsidRDefault="000F0EEA" w:rsidP="000F0EEA">
            <w:pPr>
              <w:spacing w:line="360" w:lineRule="auto"/>
              <w:rPr>
                <w:color w:val="000000"/>
                <w:kern w:val="0"/>
                <w:szCs w:val="21"/>
              </w:rPr>
            </w:pPr>
            <w:r w:rsidRPr="000F0EEA">
              <w:rPr>
                <w:color w:val="000000"/>
                <w:kern w:val="0"/>
                <w:szCs w:val="21"/>
              </w:rPr>
              <w:t>2</w:t>
            </w:r>
          </w:p>
        </w:tc>
        <w:tc>
          <w:tcPr>
            <w:tcW w:w="1991" w:type="dxa"/>
            <w:vAlign w:val="center"/>
          </w:tcPr>
          <w:p w14:paraId="0B2A0A94" w14:textId="77777777" w:rsidR="000F0EEA" w:rsidRPr="000F0EEA" w:rsidRDefault="000F0EEA" w:rsidP="000F0EEA">
            <w:pPr>
              <w:spacing w:line="360" w:lineRule="auto"/>
              <w:rPr>
                <w:color w:val="000000"/>
                <w:kern w:val="0"/>
                <w:szCs w:val="21"/>
              </w:rPr>
            </w:pPr>
            <w:r w:rsidRPr="000F0EEA">
              <w:rPr>
                <w:rFonts w:hint="eastAsia"/>
                <w:color w:val="000000"/>
                <w:kern w:val="0"/>
                <w:szCs w:val="21"/>
              </w:rPr>
              <w:t>94.46</w:t>
            </w:r>
          </w:p>
        </w:tc>
        <w:tc>
          <w:tcPr>
            <w:tcW w:w="1695" w:type="dxa"/>
          </w:tcPr>
          <w:p w14:paraId="66E49958" w14:textId="77777777" w:rsidR="000F0EEA" w:rsidRPr="000F0EEA" w:rsidRDefault="000F0EEA" w:rsidP="000F0EEA">
            <w:pPr>
              <w:spacing w:line="360" w:lineRule="auto"/>
              <w:rPr>
                <w:color w:val="000000"/>
                <w:kern w:val="0"/>
                <w:szCs w:val="21"/>
              </w:rPr>
            </w:pPr>
            <w:r w:rsidRPr="000F0EEA">
              <w:rPr>
                <w:color w:val="000000"/>
                <w:kern w:val="0"/>
                <w:szCs w:val="21"/>
              </w:rPr>
              <w:t>93.85</w:t>
            </w:r>
          </w:p>
        </w:tc>
      </w:tr>
      <w:tr w:rsidR="000F0EEA" w:rsidRPr="000F0EEA" w14:paraId="4F4616CD" w14:textId="77777777" w:rsidTr="00783F72">
        <w:tc>
          <w:tcPr>
            <w:tcW w:w="1984" w:type="dxa"/>
            <w:vAlign w:val="center"/>
          </w:tcPr>
          <w:p w14:paraId="088A644E" w14:textId="77777777" w:rsidR="000F0EEA" w:rsidRPr="000F0EEA" w:rsidRDefault="000F0EEA" w:rsidP="000F0EEA">
            <w:pPr>
              <w:spacing w:line="360" w:lineRule="auto"/>
              <w:rPr>
                <w:color w:val="000000"/>
                <w:kern w:val="0"/>
                <w:szCs w:val="21"/>
              </w:rPr>
            </w:pPr>
            <w:r w:rsidRPr="000F0EEA">
              <w:rPr>
                <w:color w:val="000000"/>
                <w:kern w:val="0"/>
                <w:szCs w:val="21"/>
              </w:rPr>
              <w:t>3</w:t>
            </w:r>
          </w:p>
        </w:tc>
        <w:tc>
          <w:tcPr>
            <w:tcW w:w="1991" w:type="dxa"/>
            <w:vAlign w:val="center"/>
          </w:tcPr>
          <w:p w14:paraId="4036A7A1" w14:textId="77777777" w:rsidR="000F0EEA" w:rsidRPr="000F0EEA" w:rsidRDefault="000F0EEA" w:rsidP="000F0EEA">
            <w:pPr>
              <w:spacing w:line="360" w:lineRule="auto"/>
              <w:rPr>
                <w:color w:val="000000"/>
                <w:kern w:val="0"/>
                <w:szCs w:val="21"/>
              </w:rPr>
            </w:pPr>
            <w:r w:rsidRPr="000F0EEA">
              <w:rPr>
                <w:rFonts w:hint="eastAsia"/>
                <w:color w:val="000000"/>
                <w:kern w:val="0"/>
                <w:szCs w:val="21"/>
              </w:rPr>
              <w:t>89.55</w:t>
            </w:r>
          </w:p>
        </w:tc>
        <w:tc>
          <w:tcPr>
            <w:tcW w:w="1695" w:type="dxa"/>
          </w:tcPr>
          <w:p w14:paraId="0BC9942C" w14:textId="77777777" w:rsidR="000F0EEA" w:rsidRPr="000F0EEA" w:rsidRDefault="000F0EEA" w:rsidP="000F0EEA">
            <w:pPr>
              <w:spacing w:line="360" w:lineRule="auto"/>
              <w:rPr>
                <w:color w:val="000000"/>
                <w:kern w:val="0"/>
                <w:szCs w:val="21"/>
              </w:rPr>
            </w:pPr>
            <w:r w:rsidRPr="000F0EEA">
              <w:rPr>
                <w:color w:val="000000"/>
                <w:kern w:val="0"/>
                <w:szCs w:val="21"/>
              </w:rPr>
              <w:t>87.73</w:t>
            </w:r>
          </w:p>
        </w:tc>
      </w:tr>
      <w:tr w:rsidR="000F0EEA" w:rsidRPr="000F0EEA" w14:paraId="4C11DA32" w14:textId="77777777" w:rsidTr="00783F72">
        <w:tc>
          <w:tcPr>
            <w:tcW w:w="1984" w:type="dxa"/>
            <w:vAlign w:val="center"/>
          </w:tcPr>
          <w:p w14:paraId="4EE5A6DD" w14:textId="77777777" w:rsidR="000F0EEA" w:rsidRPr="000F0EEA" w:rsidRDefault="000F0EEA" w:rsidP="000F0EEA">
            <w:pPr>
              <w:spacing w:line="360" w:lineRule="auto"/>
              <w:rPr>
                <w:color w:val="000000"/>
                <w:kern w:val="0"/>
                <w:szCs w:val="21"/>
              </w:rPr>
            </w:pPr>
            <w:r w:rsidRPr="000F0EEA">
              <w:rPr>
                <w:color w:val="000000"/>
                <w:kern w:val="0"/>
                <w:szCs w:val="21"/>
              </w:rPr>
              <w:t>4</w:t>
            </w:r>
          </w:p>
        </w:tc>
        <w:tc>
          <w:tcPr>
            <w:tcW w:w="1991" w:type="dxa"/>
            <w:vAlign w:val="center"/>
          </w:tcPr>
          <w:p w14:paraId="5B3F57CE" w14:textId="77777777" w:rsidR="000F0EEA" w:rsidRPr="000F0EEA" w:rsidRDefault="000F0EEA" w:rsidP="000F0EEA">
            <w:pPr>
              <w:spacing w:line="360" w:lineRule="auto"/>
              <w:rPr>
                <w:color w:val="000000"/>
                <w:kern w:val="0"/>
                <w:szCs w:val="21"/>
              </w:rPr>
            </w:pPr>
            <w:r w:rsidRPr="000F0EEA">
              <w:rPr>
                <w:rFonts w:hint="eastAsia"/>
                <w:color w:val="000000"/>
                <w:kern w:val="0"/>
                <w:szCs w:val="21"/>
              </w:rPr>
              <w:t>92.92</w:t>
            </w:r>
          </w:p>
        </w:tc>
        <w:tc>
          <w:tcPr>
            <w:tcW w:w="1695" w:type="dxa"/>
          </w:tcPr>
          <w:p w14:paraId="28186CC7" w14:textId="77777777" w:rsidR="000F0EEA" w:rsidRPr="000F0EEA" w:rsidRDefault="000F0EEA" w:rsidP="000F0EEA">
            <w:pPr>
              <w:spacing w:line="360" w:lineRule="auto"/>
              <w:rPr>
                <w:color w:val="000000"/>
                <w:kern w:val="0"/>
                <w:szCs w:val="21"/>
              </w:rPr>
            </w:pPr>
            <w:r w:rsidRPr="000F0EEA">
              <w:rPr>
                <w:color w:val="000000"/>
                <w:kern w:val="0"/>
                <w:szCs w:val="21"/>
              </w:rPr>
              <w:t>93.47</w:t>
            </w:r>
          </w:p>
        </w:tc>
      </w:tr>
      <w:tr w:rsidR="000F0EEA" w:rsidRPr="000F0EEA" w14:paraId="63BC05D2" w14:textId="77777777" w:rsidTr="00783F72">
        <w:tc>
          <w:tcPr>
            <w:tcW w:w="1984" w:type="dxa"/>
            <w:vAlign w:val="center"/>
          </w:tcPr>
          <w:p w14:paraId="63EC8A13" w14:textId="77777777" w:rsidR="000F0EEA" w:rsidRPr="000F0EEA" w:rsidRDefault="000F0EEA" w:rsidP="000F0EEA">
            <w:pPr>
              <w:spacing w:line="360" w:lineRule="auto"/>
              <w:rPr>
                <w:color w:val="000000"/>
                <w:kern w:val="0"/>
                <w:szCs w:val="21"/>
              </w:rPr>
            </w:pPr>
            <w:r w:rsidRPr="000F0EEA">
              <w:rPr>
                <w:color w:val="000000"/>
                <w:kern w:val="0"/>
                <w:szCs w:val="21"/>
              </w:rPr>
              <w:t>5</w:t>
            </w:r>
          </w:p>
        </w:tc>
        <w:tc>
          <w:tcPr>
            <w:tcW w:w="1991" w:type="dxa"/>
            <w:vAlign w:val="center"/>
          </w:tcPr>
          <w:p w14:paraId="0479F9E9" w14:textId="77777777" w:rsidR="000F0EEA" w:rsidRPr="000F0EEA" w:rsidRDefault="000F0EEA" w:rsidP="000F0EEA">
            <w:pPr>
              <w:spacing w:line="360" w:lineRule="auto"/>
              <w:rPr>
                <w:color w:val="000000"/>
                <w:kern w:val="0"/>
                <w:szCs w:val="21"/>
              </w:rPr>
            </w:pPr>
            <w:r w:rsidRPr="000F0EEA">
              <w:rPr>
                <w:rFonts w:hint="eastAsia"/>
                <w:color w:val="000000"/>
                <w:kern w:val="0"/>
                <w:szCs w:val="21"/>
              </w:rPr>
              <w:t>93.06</w:t>
            </w:r>
          </w:p>
        </w:tc>
        <w:tc>
          <w:tcPr>
            <w:tcW w:w="1695" w:type="dxa"/>
          </w:tcPr>
          <w:p w14:paraId="56750E8C" w14:textId="77777777" w:rsidR="000F0EEA" w:rsidRPr="000F0EEA" w:rsidRDefault="000F0EEA" w:rsidP="000F0EEA">
            <w:pPr>
              <w:spacing w:line="360" w:lineRule="auto"/>
              <w:rPr>
                <w:color w:val="000000"/>
                <w:kern w:val="0"/>
                <w:szCs w:val="21"/>
              </w:rPr>
            </w:pPr>
            <w:r w:rsidRPr="000F0EEA">
              <w:rPr>
                <w:color w:val="000000"/>
                <w:kern w:val="0"/>
                <w:szCs w:val="21"/>
              </w:rPr>
              <w:t>92.36</w:t>
            </w:r>
          </w:p>
        </w:tc>
      </w:tr>
      <w:tr w:rsidR="000F0EEA" w:rsidRPr="000F0EEA" w14:paraId="7F7D7B68" w14:textId="77777777" w:rsidTr="00783F72">
        <w:tc>
          <w:tcPr>
            <w:tcW w:w="1984" w:type="dxa"/>
            <w:vAlign w:val="center"/>
          </w:tcPr>
          <w:p w14:paraId="3F3837E2" w14:textId="77777777" w:rsidR="000F0EEA" w:rsidRPr="000F0EEA" w:rsidRDefault="000F0EEA" w:rsidP="000F0EEA">
            <w:pPr>
              <w:spacing w:line="360" w:lineRule="auto"/>
              <w:rPr>
                <w:color w:val="000000"/>
                <w:kern w:val="0"/>
                <w:szCs w:val="21"/>
              </w:rPr>
            </w:pPr>
            <w:r w:rsidRPr="000F0EEA">
              <w:rPr>
                <w:color w:val="000000"/>
                <w:kern w:val="0"/>
                <w:szCs w:val="21"/>
              </w:rPr>
              <w:t>6</w:t>
            </w:r>
          </w:p>
        </w:tc>
        <w:tc>
          <w:tcPr>
            <w:tcW w:w="1991" w:type="dxa"/>
            <w:vAlign w:val="center"/>
          </w:tcPr>
          <w:p w14:paraId="6AC4B6D6" w14:textId="77777777" w:rsidR="000F0EEA" w:rsidRPr="000F0EEA" w:rsidRDefault="000F0EEA" w:rsidP="000F0EEA">
            <w:pPr>
              <w:spacing w:line="360" w:lineRule="auto"/>
              <w:rPr>
                <w:color w:val="000000"/>
                <w:kern w:val="0"/>
                <w:szCs w:val="21"/>
              </w:rPr>
            </w:pPr>
            <w:r w:rsidRPr="000F0EEA">
              <w:rPr>
                <w:rFonts w:hint="eastAsia"/>
                <w:color w:val="000000"/>
                <w:kern w:val="0"/>
                <w:szCs w:val="21"/>
              </w:rPr>
              <w:t>92.57</w:t>
            </w:r>
          </w:p>
        </w:tc>
        <w:tc>
          <w:tcPr>
            <w:tcW w:w="1695" w:type="dxa"/>
          </w:tcPr>
          <w:p w14:paraId="17A71280" w14:textId="77777777" w:rsidR="000F0EEA" w:rsidRPr="000F0EEA" w:rsidRDefault="000F0EEA" w:rsidP="000F0EEA">
            <w:pPr>
              <w:spacing w:line="360" w:lineRule="auto"/>
              <w:rPr>
                <w:color w:val="000000"/>
                <w:kern w:val="0"/>
                <w:szCs w:val="21"/>
              </w:rPr>
            </w:pPr>
            <w:r w:rsidRPr="000F0EEA">
              <w:rPr>
                <w:color w:val="000000"/>
                <w:kern w:val="0"/>
                <w:szCs w:val="21"/>
              </w:rPr>
              <w:t>94.47</w:t>
            </w:r>
          </w:p>
        </w:tc>
      </w:tr>
      <w:tr w:rsidR="000F0EEA" w:rsidRPr="000F0EEA" w14:paraId="6DD859CF" w14:textId="77777777" w:rsidTr="00783F72">
        <w:tc>
          <w:tcPr>
            <w:tcW w:w="1984" w:type="dxa"/>
            <w:vAlign w:val="center"/>
          </w:tcPr>
          <w:p w14:paraId="0BF44CDB" w14:textId="77777777" w:rsidR="000F0EEA" w:rsidRPr="000F0EEA" w:rsidRDefault="000F0EEA" w:rsidP="000F0EEA">
            <w:pPr>
              <w:spacing w:line="360" w:lineRule="auto"/>
              <w:rPr>
                <w:color w:val="000000"/>
                <w:kern w:val="0"/>
                <w:szCs w:val="21"/>
              </w:rPr>
            </w:pPr>
            <w:r w:rsidRPr="000F0EEA">
              <w:rPr>
                <w:color w:val="000000"/>
                <w:kern w:val="0"/>
                <w:szCs w:val="21"/>
              </w:rPr>
              <w:t>7</w:t>
            </w:r>
          </w:p>
        </w:tc>
        <w:tc>
          <w:tcPr>
            <w:tcW w:w="1991" w:type="dxa"/>
            <w:vAlign w:val="center"/>
          </w:tcPr>
          <w:p w14:paraId="36351BA4" w14:textId="77777777" w:rsidR="000F0EEA" w:rsidRPr="000F0EEA" w:rsidRDefault="000F0EEA" w:rsidP="000F0EEA">
            <w:pPr>
              <w:spacing w:line="360" w:lineRule="auto"/>
              <w:rPr>
                <w:color w:val="000000"/>
                <w:kern w:val="0"/>
                <w:szCs w:val="21"/>
              </w:rPr>
            </w:pPr>
            <w:r w:rsidRPr="000F0EEA">
              <w:rPr>
                <w:rFonts w:hint="eastAsia"/>
                <w:color w:val="000000"/>
                <w:kern w:val="0"/>
                <w:szCs w:val="21"/>
              </w:rPr>
              <w:t>94.56</w:t>
            </w:r>
          </w:p>
        </w:tc>
        <w:tc>
          <w:tcPr>
            <w:tcW w:w="1695" w:type="dxa"/>
          </w:tcPr>
          <w:p w14:paraId="2E723141" w14:textId="77777777" w:rsidR="000F0EEA" w:rsidRPr="000F0EEA" w:rsidRDefault="000F0EEA" w:rsidP="000F0EEA">
            <w:pPr>
              <w:spacing w:line="360" w:lineRule="auto"/>
              <w:rPr>
                <w:color w:val="000000"/>
                <w:kern w:val="0"/>
                <w:szCs w:val="21"/>
              </w:rPr>
            </w:pPr>
            <w:r w:rsidRPr="000F0EEA">
              <w:rPr>
                <w:color w:val="000000"/>
                <w:kern w:val="0"/>
                <w:szCs w:val="21"/>
              </w:rPr>
              <w:t>95.34</w:t>
            </w:r>
          </w:p>
        </w:tc>
      </w:tr>
      <w:tr w:rsidR="000F0EEA" w:rsidRPr="000F0EEA" w14:paraId="59B18701" w14:textId="77777777" w:rsidTr="00783F72">
        <w:tc>
          <w:tcPr>
            <w:tcW w:w="1984" w:type="dxa"/>
            <w:vAlign w:val="center"/>
          </w:tcPr>
          <w:p w14:paraId="1FFA5A2E" w14:textId="77777777" w:rsidR="000F0EEA" w:rsidRPr="000F0EEA" w:rsidRDefault="000F0EEA" w:rsidP="000F0EEA">
            <w:pPr>
              <w:spacing w:line="360" w:lineRule="auto"/>
              <w:rPr>
                <w:color w:val="000000"/>
                <w:kern w:val="0"/>
                <w:szCs w:val="21"/>
              </w:rPr>
            </w:pPr>
            <w:r w:rsidRPr="000F0EEA">
              <w:rPr>
                <w:color w:val="000000"/>
                <w:kern w:val="0"/>
                <w:szCs w:val="21"/>
              </w:rPr>
              <w:t>8</w:t>
            </w:r>
          </w:p>
        </w:tc>
        <w:tc>
          <w:tcPr>
            <w:tcW w:w="1991" w:type="dxa"/>
            <w:vAlign w:val="center"/>
          </w:tcPr>
          <w:p w14:paraId="6262537A" w14:textId="77777777" w:rsidR="000F0EEA" w:rsidRPr="000F0EEA" w:rsidRDefault="000F0EEA" w:rsidP="000F0EEA">
            <w:pPr>
              <w:spacing w:line="360" w:lineRule="auto"/>
              <w:rPr>
                <w:color w:val="000000"/>
                <w:kern w:val="0"/>
                <w:szCs w:val="21"/>
              </w:rPr>
            </w:pPr>
            <w:r w:rsidRPr="000F0EEA">
              <w:rPr>
                <w:rFonts w:hint="eastAsia"/>
                <w:color w:val="000000"/>
                <w:kern w:val="0"/>
                <w:szCs w:val="21"/>
              </w:rPr>
              <w:t>94.01</w:t>
            </w:r>
          </w:p>
        </w:tc>
        <w:tc>
          <w:tcPr>
            <w:tcW w:w="1695" w:type="dxa"/>
          </w:tcPr>
          <w:p w14:paraId="71295512" w14:textId="77777777" w:rsidR="000F0EEA" w:rsidRPr="000F0EEA" w:rsidRDefault="000F0EEA" w:rsidP="000F0EEA">
            <w:pPr>
              <w:spacing w:line="360" w:lineRule="auto"/>
              <w:rPr>
                <w:color w:val="000000"/>
                <w:kern w:val="0"/>
                <w:szCs w:val="21"/>
              </w:rPr>
            </w:pPr>
            <w:r w:rsidRPr="000F0EEA">
              <w:rPr>
                <w:color w:val="000000"/>
                <w:kern w:val="0"/>
                <w:szCs w:val="21"/>
              </w:rPr>
              <w:t>92.47</w:t>
            </w:r>
          </w:p>
        </w:tc>
      </w:tr>
      <w:tr w:rsidR="000F0EEA" w:rsidRPr="000F0EEA" w14:paraId="0FFCAA4B" w14:textId="77777777" w:rsidTr="00783F72">
        <w:tc>
          <w:tcPr>
            <w:tcW w:w="1984" w:type="dxa"/>
            <w:vAlign w:val="center"/>
          </w:tcPr>
          <w:p w14:paraId="0A9507C2" w14:textId="77777777" w:rsidR="000F0EEA" w:rsidRPr="000F0EEA" w:rsidRDefault="000F0EEA" w:rsidP="000F0EEA">
            <w:pPr>
              <w:spacing w:line="360" w:lineRule="auto"/>
              <w:rPr>
                <w:color w:val="000000"/>
                <w:kern w:val="0"/>
                <w:szCs w:val="21"/>
              </w:rPr>
            </w:pPr>
            <w:r w:rsidRPr="000F0EEA">
              <w:rPr>
                <w:color w:val="000000"/>
                <w:kern w:val="0"/>
                <w:szCs w:val="21"/>
              </w:rPr>
              <w:t>9</w:t>
            </w:r>
          </w:p>
        </w:tc>
        <w:tc>
          <w:tcPr>
            <w:tcW w:w="1991" w:type="dxa"/>
            <w:vAlign w:val="center"/>
          </w:tcPr>
          <w:p w14:paraId="12576184" w14:textId="77777777" w:rsidR="000F0EEA" w:rsidRPr="000F0EEA" w:rsidRDefault="000F0EEA" w:rsidP="000F0EEA">
            <w:pPr>
              <w:spacing w:line="360" w:lineRule="auto"/>
              <w:rPr>
                <w:color w:val="000000"/>
                <w:kern w:val="0"/>
                <w:szCs w:val="21"/>
              </w:rPr>
            </w:pPr>
            <w:r w:rsidRPr="000F0EEA">
              <w:rPr>
                <w:rFonts w:hint="eastAsia"/>
                <w:color w:val="000000"/>
                <w:kern w:val="0"/>
                <w:szCs w:val="21"/>
              </w:rPr>
              <w:t>86.57</w:t>
            </w:r>
          </w:p>
        </w:tc>
        <w:tc>
          <w:tcPr>
            <w:tcW w:w="1695" w:type="dxa"/>
          </w:tcPr>
          <w:p w14:paraId="3D44B5BB" w14:textId="77777777" w:rsidR="000F0EEA" w:rsidRPr="000F0EEA" w:rsidRDefault="000F0EEA" w:rsidP="000F0EEA">
            <w:pPr>
              <w:spacing w:line="360" w:lineRule="auto"/>
              <w:rPr>
                <w:color w:val="000000"/>
                <w:kern w:val="0"/>
                <w:szCs w:val="21"/>
              </w:rPr>
            </w:pPr>
            <w:r w:rsidRPr="000F0EEA">
              <w:rPr>
                <w:color w:val="000000"/>
                <w:kern w:val="0"/>
                <w:szCs w:val="21"/>
              </w:rPr>
              <w:t>90.24</w:t>
            </w:r>
          </w:p>
        </w:tc>
      </w:tr>
      <w:tr w:rsidR="000F0EEA" w:rsidRPr="000F0EEA" w14:paraId="27CE1249" w14:textId="77777777" w:rsidTr="00783F72">
        <w:tc>
          <w:tcPr>
            <w:tcW w:w="1984" w:type="dxa"/>
            <w:vAlign w:val="center"/>
          </w:tcPr>
          <w:p w14:paraId="6B1DAD2D" w14:textId="77777777" w:rsidR="000F0EEA" w:rsidRPr="000F0EEA" w:rsidRDefault="000F0EEA" w:rsidP="000F0EEA">
            <w:pPr>
              <w:spacing w:line="360" w:lineRule="auto"/>
              <w:rPr>
                <w:color w:val="000000"/>
                <w:kern w:val="0"/>
                <w:szCs w:val="21"/>
              </w:rPr>
            </w:pPr>
            <w:r w:rsidRPr="000F0EEA">
              <w:rPr>
                <w:color w:val="000000"/>
                <w:kern w:val="0"/>
                <w:szCs w:val="21"/>
              </w:rPr>
              <w:t>10</w:t>
            </w:r>
          </w:p>
        </w:tc>
        <w:tc>
          <w:tcPr>
            <w:tcW w:w="1991" w:type="dxa"/>
            <w:vAlign w:val="center"/>
          </w:tcPr>
          <w:p w14:paraId="6C897E72" w14:textId="77777777" w:rsidR="000F0EEA" w:rsidRPr="000F0EEA" w:rsidRDefault="000F0EEA" w:rsidP="000F0EEA">
            <w:pPr>
              <w:spacing w:line="360" w:lineRule="auto"/>
              <w:rPr>
                <w:color w:val="000000"/>
                <w:kern w:val="0"/>
                <w:szCs w:val="21"/>
              </w:rPr>
            </w:pPr>
            <w:r w:rsidRPr="000F0EEA">
              <w:rPr>
                <w:rFonts w:hint="eastAsia"/>
                <w:color w:val="000000"/>
                <w:kern w:val="0"/>
                <w:szCs w:val="21"/>
              </w:rPr>
              <w:t>94.52</w:t>
            </w:r>
          </w:p>
        </w:tc>
        <w:tc>
          <w:tcPr>
            <w:tcW w:w="1695" w:type="dxa"/>
          </w:tcPr>
          <w:p w14:paraId="71C4D937" w14:textId="77777777" w:rsidR="000F0EEA" w:rsidRPr="000F0EEA" w:rsidRDefault="000F0EEA" w:rsidP="000F0EEA">
            <w:pPr>
              <w:spacing w:line="360" w:lineRule="auto"/>
              <w:rPr>
                <w:color w:val="000000"/>
                <w:kern w:val="0"/>
                <w:szCs w:val="21"/>
              </w:rPr>
            </w:pPr>
            <w:r w:rsidRPr="000F0EEA">
              <w:rPr>
                <w:color w:val="000000"/>
                <w:kern w:val="0"/>
                <w:szCs w:val="21"/>
              </w:rPr>
              <w:t>93.58</w:t>
            </w:r>
          </w:p>
        </w:tc>
      </w:tr>
      <w:tr w:rsidR="000F0EEA" w:rsidRPr="000F0EEA" w14:paraId="226C18D9" w14:textId="77777777" w:rsidTr="00783F72">
        <w:tc>
          <w:tcPr>
            <w:tcW w:w="1984" w:type="dxa"/>
            <w:vAlign w:val="center"/>
          </w:tcPr>
          <w:p w14:paraId="27A04560" w14:textId="77777777" w:rsidR="000F0EEA" w:rsidRPr="000F0EEA" w:rsidRDefault="000F0EEA" w:rsidP="000F0EEA">
            <w:pPr>
              <w:spacing w:line="360" w:lineRule="auto"/>
              <w:rPr>
                <w:color w:val="000000"/>
                <w:kern w:val="0"/>
                <w:szCs w:val="21"/>
              </w:rPr>
            </w:pPr>
            <w:r w:rsidRPr="000F0EEA">
              <w:rPr>
                <w:color w:val="000000"/>
                <w:kern w:val="0"/>
                <w:szCs w:val="21"/>
              </w:rPr>
              <w:t>11</w:t>
            </w:r>
          </w:p>
        </w:tc>
        <w:tc>
          <w:tcPr>
            <w:tcW w:w="1991" w:type="dxa"/>
            <w:vAlign w:val="center"/>
          </w:tcPr>
          <w:p w14:paraId="4A9238F5" w14:textId="77777777" w:rsidR="000F0EEA" w:rsidRPr="000F0EEA" w:rsidRDefault="000F0EEA" w:rsidP="000F0EEA">
            <w:pPr>
              <w:spacing w:line="360" w:lineRule="auto"/>
              <w:rPr>
                <w:color w:val="000000"/>
                <w:kern w:val="0"/>
                <w:szCs w:val="21"/>
              </w:rPr>
            </w:pPr>
            <w:r w:rsidRPr="000F0EEA">
              <w:rPr>
                <w:rFonts w:hint="eastAsia"/>
                <w:color w:val="000000"/>
                <w:kern w:val="0"/>
                <w:szCs w:val="21"/>
              </w:rPr>
              <w:t>92.33</w:t>
            </w:r>
          </w:p>
        </w:tc>
        <w:tc>
          <w:tcPr>
            <w:tcW w:w="1695" w:type="dxa"/>
          </w:tcPr>
          <w:p w14:paraId="669FFAF9" w14:textId="77777777" w:rsidR="000F0EEA" w:rsidRPr="000F0EEA" w:rsidRDefault="000F0EEA" w:rsidP="000F0EEA">
            <w:pPr>
              <w:spacing w:line="360" w:lineRule="auto"/>
              <w:rPr>
                <w:color w:val="000000"/>
                <w:kern w:val="0"/>
                <w:szCs w:val="21"/>
              </w:rPr>
            </w:pPr>
            <w:r w:rsidRPr="000F0EEA">
              <w:rPr>
                <w:color w:val="000000"/>
                <w:kern w:val="0"/>
                <w:szCs w:val="21"/>
              </w:rPr>
              <w:t>89.69</w:t>
            </w:r>
          </w:p>
        </w:tc>
      </w:tr>
      <w:tr w:rsidR="000F0EEA" w:rsidRPr="000F0EEA" w14:paraId="59E06468" w14:textId="77777777" w:rsidTr="00783F72">
        <w:tc>
          <w:tcPr>
            <w:tcW w:w="1984" w:type="dxa"/>
            <w:vAlign w:val="center"/>
          </w:tcPr>
          <w:p w14:paraId="2801F003" w14:textId="77777777" w:rsidR="000F0EEA" w:rsidRPr="000F0EEA" w:rsidRDefault="000F0EEA" w:rsidP="000F0EEA">
            <w:pPr>
              <w:spacing w:line="360" w:lineRule="auto"/>
              <w:rPr>
                <w:color w:val="000000"/>
                <w:kern w:val="0"/>
                <w:szCs w:val="21"/>
              </w:rPr>
            </w:pPr>
            <w:r w:rsidRPr="000F0EEA">
              <w:rPr>
                <w:color w:val="000000"/>
                <w:kern w:val="0"/>
                <w:szCs w:val="21"/>
              </w:rPr>
              <w:lastRenderedPageBreak/>
              <w:t>12</w:t>
            </w:r>
          </w:p>
        </w:tc>
        <w:tc>
          <w:tcPr>
            <w:tcW w:w="1991" w:type="dxa"/>
            <w:vAlign w:val="center"/>
          </w:tcPr>
          <w:p w14:paraId="6D6158E3" w14:textId="77777777" w:rsidR="000F0EEA" w:rsidRPr="000F0EEA" w:rsidRDefault="000F0EEA" w:rsidP="000F0EEA">
            <w:pPr>
              <w:spacing w:line="360" w:lineRule="auto"/>
              <w:rPr>
                <w:color w:val="000000"/>
                <w:kern w:val="0"/>
                <w:szCs w:val="21"/>
              </w:rPr>
            </w:pPr>
            <w:r w:rsidRPr="000F0EEA">
              <w:rPr>
                <w:rFonts w:hint="eastAsia"/>
                <w:color w:val="000000"/>
                <w:kern w:val="0"/>
                <w:szCs w:val="21"/>
              </w:rPr>
              <w:t>96.91</w:t>
            </w:r>
          </w:p>
        </w:tc>
        <w:tc>
          <w:tcPr>
            <w:tcW w:w="1695" w:type="dxa"/>
          </w:tcPr>
          <w:p w14:paraId="4A9BE657" w14:textId="77777777" w:rsidR="000F0EEA" w:rsidRPr="000F0EEA" w:rsidRDefault="000F0EEA" w:rsidP="000F0EEA">
            <w:pPr>
              <w:spacing w:line="360" w:lineRule="auto"/>
              <w:rPr>
                <w:color w:val="000000"/>
                <w:kern w:val="0"/>
                <w:szCs w:val="21"/>
              </w:rPr>
            </w:pPr>
            <w:r w:rsidRPr="000F0EEA">
              <w:rPr>
                <w:color w:val="000000"/>
                <w:kern w:val="0"/>
                <w:szCs w:val="21"/>
              </w:rPr>
              <w:t>94.11</w:t>
            </w:r>
          </w:p>
        </w:tc>
      </w:tr>
    </w:tbl>
    <w:p w14:paraId="15F3CDC4" w14:textId="30FDEEE1" w:rsidR="00F95B76" w:rsidRPr="00B812A2" w:rsidRDefault="00B812A2" w:rsidP="00B812A2">
      <w:pPr>
        <w:pStyle w:val="af0"/>
        <w:numPr>
          <w:ilvl w:val="1"/>
          <w:numId w:val="1"/>
        </w:numPr>
        <w:spacing w:line="360" w:lineRule="auto"/>
        <w:ind w:firstLineChars="0"/>
        <w:rPr>
          <w:color w:val="000000"/>
          <w:kern w:val="0"/>
          <w:szCs w:val="21"/>
        </w:rPr>
      </w:pPr>
      <w:r w:rsidRPr="00E67C0F">
        <w:rPr>
          <w:rFonts w:ascii="宋体" w:hAnsi="宋体" w:hint="eastAsia"/>
          <w:kern w:val="0"/>
          <w:szCs w:val="21"/>
        </w:rPr>
        <w:t>均方根误差、平均绝对误差、平均误差、相关系数</w:t>
      </w:r>
    </w:p>
    <w:p w14:paraId="16B0987B" w14:textId="6EFCB789" w:rsidR="00F971FE" w:rsidRPr="003E0C02" w:rsidRDefault="00B812A2" w:rsidP="005F2F87">
      <w:pPr>
        <w:spacing w:line="360" w:lineRule="auto"/>
        <w:ind w:firstLineChars="200" w:firstLine="420"/>
      </w:pPr>
      <w:r w:rsidRPr="00726369">
        <w:rPr>
          <w:rFonts w:hint="eastAsia"/>
          <w:color w:val="000000"/>
          <w:kern w:val="0"/>
          <w:szCs w:val="21"/>
        </w:rPr>
        <w:t>国龙白山风速</w:t>
      </w:r>
      <w:r w:rsidR="00147BBE" w:rsidRPr="00075EE5">
        <w:rPr>
          <w:rFonts w:hint="eastAsia"/>
        </w:rPr>
        <w:t>日前短期预报</w:t>
      </w:r>
      <w:r w:rsidR="008349B0">
        <w:rPr>
          <w:rFonts w:hint="eastAsia"/>
        </w:rPr>
        <w:t>月平均均方根误差</w:t>
      </w:r>
      <w:r w:rsidR="00F971FE">
        <w:rPr>
          <w:rFonts w:hint="eastAsia"/>
        </w:rPr>
        <w:t>、月平均绝对误差、月平均误差、相关系数见图</w:t>
      </w:r>
      <w:r w:rsidR="002E6B78">
        <w:t>1</w:t>
      </w:r>
      <w:r w:rsidR="00080DBD">
        <w:t>5</w:t>
      </w:r>
      <w:r w:rsidR="00F971FE">
        <w:t>~</w:t>
      </w:r>
      <w:r w:rsidR="00080DBD">
        <w:t>18</w:t>
      </w:r>
      <w:r w:rsidR="005857D6">
        <w:rPr>
          <w:rFonts w:hint="eastAsia"/>
        </w:rPr>
        <w:t>。月平均均方根误差在</w:t>
      </w:r>
      <w:r w:rsidR="0075134D">
        <w:t>21.17</w:t>
      </w:r>
      <w:r w:rsidR="005857D6">
        <w:t>%~27.</w:t>
      </w:r>
      <w:r w:rsidR="0075134D">
        <w:t>46</w:t>
      </w:r>
      <w:r w:rsidR="005857D6">
        <w:t>%</w:t>
      </w:r>
      <w:r w:rsidR="005857D6">
        <w:rPr>
          <w:rFonts w:hint="eastAsia"/>
        </w:rPr>
        <w:t>之间，</w:t>
      </w:r>
      <w:r w:rsidR="00E57AC4">
        <w:rPr>
          <w:rFonts w:hint="eastAsia"/>
        </w:rPr>
        <w:t>月平均绝对误差</w:t>
      </w:r>
      <w:r w:rsidR="003E0C02">
        <w:rPr>
          <w:rFonts w:hint="eastAsia"/>
        </w:rPr>
        <w:t>在</w:t>
      </w:r>
      <w:r w:rsidR="0075134D">
        <w:t>17.34</w:t>
      </w:r>
      <w:r w:rsidR="003E0C02">
        <w:t>%~</w:t>
      </w:r>
      <w:r w:rsidR="0075134D">
        <w:t>21.52</w:t>
      </w:r>
      <w:r w:rsidR="003E0C02">
        <w:t>%</w:t>
      </w:r>
      <w:r w:rsidR="003E0C02">
        <w:rPr>
          <w:rFonts w:hint="eastAsia"/>
        </w:rPr>
        <w:t>之间，月平均误差在</w:t>
      </w:r>
      <w:r w:rsidR="003E0C02">
        <w:rPr>
          <w:rFonts w:hint="eastAsia"/>
        </w:rPr>
        <w:t>-</w:t>
      </w:r>
      <w:r w:rsidR="0075134D">
        <w:t>18.42</w:t>
      </w:r>
      <w:r w:rsidR="003E0C02">
        <w:t>%~</w:t>
      </w:r>
      <w:r w:rsidR="0075134D">
        <w:t>-2.94</w:t>
      </w:r>
      <w:r w:rsidR="003E0C02">
        <w:t>%</w:t>
      </w:r>
      <w:r w:rsidR="003E0C02">
        <w:rPr>
          <w:rFonts w:hint="eastAsia"/>
        </w:rPr>
        <w:t>之间，月相关系数在</w:t>
      </w:r>
      <w:r w:rsidR="003E0C02">
        <w:rPr>
          <w:rFonts w:hint="eastAsia"/>
        </w:rPr>
        <w:t>0</w:t>
      </w:r>
      <w:r w:rsidR="003E0C02">
        <w:t>.</w:t>
      </w:r>
      <w:r w:rsidR="0075134D">
        <w:t>39</w:t>
      </w:r>
      <w:r w:rsidR="003E0C02">
        <w:t>~0.</w:t>
      </w:r>
      <w:r w:rsidR="0075134D">
        <w:t>75</w:t>
      </w:r>
      <w:r w:rsidR="003E0C02">
        <w:rPr>
          <w:rFonts w:hint="eastAsia"/>
        </w:rPr>
        <w:t>之间。</w:t>
      </w:r>
    </w:p>
    <w:p w14:paraId="2CE4DBFA" w14:textId="1900089C" w:rsidR="006D6BB1" w:rsidRDefault="008976AE" w:rsidP="00CF5710">
      <w:pPr>
        <w:spacing w:line="360" w:lineRule="auto"/>
        <w:jc w:val="center"/>
        <w:rPr>
          <w:color w:val="000000"/>
          <w:kern w:val="0"/>
          <w:szCs w:val="21"/>
        </w:rPr>
      </w:pPr>
      <w:r>
        <w:rPr>
          <w:noProof/>
          <w:color w:val="000000"/>
          <w:kern w:val="0"/>
          <w:szCs w:val="21"/>
        </w:rPr>
        <w:drawing>
          <wp:inline distT="0" distB="0" distL="0" distR="0" wp14:anchorId="4EA033CE" wp14:editId="65842158">
            <wp:extent cx="4572635" cy="27432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0A82991D" w14:textId="75002180" w:rsidR="00CD21ED" w:rsidRPr="007B1F17" w:rsidRDefault="00CD21ED" w:rsidP="00CD21ED">
      <w:pPr>
        <w:spacing w:line="360" w:lineRule="auto"/>
        <w:jc w:val="center"/>
        <w:rPr>
          <w:color w:val="000000"/>
          <w:kern w:val="0"/>
          <w:sz w:val="18"/>
          <w:szCs w:val="18"/>
        </w:rPr>
      </w:pPr>
      <w:r w:rsidRPr="007B1F17">
        <w:rPr>
          <w:rFonts w:hint="eastAsia"/>
          <w:color w:val="000000"/>
          <w:kern w:val="0"/>
          <w:sz w:val="18"/>
          <w:szCs w:val="18"/>
        </w:rPr>
        <w:t>图</w:t>
      </w:r>
      <w:r w:rsidR="00080DBD">
        <w:rPr>
          <w:color w:val="000000"/>
          <w:kern w:val="0"/>
          <w:sz w:val="18"/>
          <w:szCs w:val="18"/>
        </w:rPr>
        <w:t>15</w:t>
      </w:r>
      <w:r w:rsidRPr="007B1F17">
        <w:rPr>
          <w:color w:val="000000"/>
          <w:kern w:val="0"/>
          <w:sz w:val="18"/>
          <w:szCs w:val="18"/>
        </w:rPr>
        <w:t xml:space="preserve"> </w:t>
      </w:r>
      <w:r w:rsidR="00B812A2" w:rsidRPr="007B1F17">
        <w:rPr>
          <w:rFonts w:hint="eastAsia"/>
          <w:color w:val="000000"/>
          <w:kern w:val="0"/>
          <w:sz w:val="18"/>
          <w:szCs w:val="18"/>
        </w:rPr>
        <w:t>国龙白山风速</w:t>
      </w:r>
      <w:r w:rsidRPr="007B1F17">
        <w:rPr>
          <w:rFonts w:hint="eastAsia"/>
          <w:sz w:val="18"/>
          <w:szCs w:val="18"/>
        </w:rPr>
        <w:t>日前短期预报月平均均方根误差</w:t>
      </w:r>
    </w:p>
    <w:p w14:paraId="058DA5A3" w14:textId="7F263EE2" w:rsidR="00CD21ED" w:rsidRDefault="008976AE" w:rsidP="00CD21ED">
      <w:pPr>
        <w:spacing w:line="360" w:lineRule="auto"/>
        <w:jc w:val="center"/>
        <w:rPr>
          <w:color w:val="000000"/>
          <w:kern w:val="0"/>
          <w:szCs w:val="21"/>
        </w:rPr>
      </w:pPr>
      <w:r>
        <w:rPr>
          <w:noProof/>
          <w:color w:val="000000"/>
          <w:kern w:val="0"/>
          <w:szCs w:val="21"/>
        </w:rPr>
        <w:drawing>
          <wp:inline distT="0" distB="0" distL="0" distR="0" wp14:anchorId="79476799" wp14:editId="435E5064">
            <wp:extent cx="4572635" cy="274320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5087854D" w14:textId="2F4CD313" w:rsidR="00CD21ED" w:rsidRPr="002E6B78" w:rsidRDefault="00CD21ED" w:rsidP="00CD21ED">
      <w:pPr>
        <w:spacing w:line="360" w:lineRule="auto"/>
        <w:jc w:val="center"/>
        <w:rPr>
          <w:color w:val="000000"/>
          <w:kern w:val="0"/>
          <w:sz w:val="18"/>
          <w:szCs w:val="18"/>
        </w:rPr>
      </w:pPr>
      <w:r w:rsidRPr="002E6B78">
        <w:rPr>
          <w:rFonts w:hint="eastAsia"/>
          <w:color w:val="000000"/>
          <w:kern w:val="0"/>
          <w:sz w:val="18"/>
          <w:szCs w:val="18"/>
        </w:rPr>
        <w:t>图</w:t>
      </w:r>
      <w:r w:rsidR="002E6B78" w:rsidRPr="002E6B78">
        <w:rPr>
          <w:color w:val="000000"/>
          <w:kern w:val="0"/>
          <w:sz w:val="18"/>
          <w:szCs w:val="18"/>
        </w:rPr>
        <w:t>1</w:t>
      </w:r>
      <w:r w:rsidR="00080DBD">
        <w:rPr>
          <w:color w:val="000000"/>
          <w:kern w:val="0"/>
          <w:sz w:val="18"/>
          <w:szCs w:val="18"/>
        </w:rPr>
        <w:t>6</w:t>
      </w:r>
      <w:r w:rsidRPr="002E6B78">
        <w:rPr>
          <w:color w:val="000000"/>
          <w:kern w:val="0"/>
          <w:sz w:val="18"/>
          <w:szCs w:val="18"/>
        </w:rPr>
        <w:t xml:space="preserve"> </w:t>
      </w:r>
      <w:r w:rsidR="00B812A2" w:rsidRPr="002E6B78">
        <w:rPr>
          <w:rFonts w:hint="eastAsia"/>
          <w:color w:val="000000"/>
          <w:kern w:val="0"/>
          <w:sz w:val="18"/>
          <w:szCs w:val="18"/>
        </w:rPr>
        <w:t>国龙白山风速</w:t>
      </w:r>
      <w:r w:rsidRPr="002E6B78">
        <w:rPr>
          <w:rFonts w:hint="eastAsia"/>
          <w:sz w:val="18"/>
          <w:szCs w:val="18"/>
        </w:rPr>
        <w:t>日前短期预报月平均绝对误差</w:t>
      </w:r>
    </w:p>
    <w:p w14:paraId="300BAAEB" w14:textId="08FA024B" w:rsidR="00A74FBC" w:rsidRDefault="008976AE" w:rsidP="005F2F87">
      <w:pPr>
        <w:spacing w:line="360" w:lineRule="auto"/>
        <w:ind w:firstLineChars="200" w:firstLine="420"/>
        <w:rPr>
          <w:color w:val="000000"/>
          <w:kern w:val="0"/>
          <w:szCs w:val="21"/>
        </w:rPr>
      </w:pPr>
      <w:r>
        <w:rPr>
          <w:noProof/>
          <w:color w:val="000000"/>
          <w:kern w:val="0"/>
          <w:szCs w:val="21"/>
        </w:rPr>
        <w:lastRenderedPageBreak/>
        <w:drawing>
          <wp:inline distT="0" distB="0" distL="0" distR="0" wp14:anchorId="71EBA5C6" wp14:editId="30CECF78">
            <wp:extent cx="4572635" cy="27432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7BE02E34" w14:textId="0B3C6CE4" w:rsidR="00CD21ED" w:rsidRPr="002E6B78" w:rsidRDefault="00CD21ED" w:rsidP="00CD21ED">
      <w:pPr>
        <w:spacing w:line="360" w:lineRule="auto"/>
        <w:jc w:val="center"/>
        <w:rPr>
          <w:color w:val="000000"/>
          <w:kern w:val="0"/>
          <w:sz w:val="18"/>
          <w:szCs w:val="18"/>
        </w:rPr>
      </w:pPr>
      <w:r w:rsidRPr="002E6B78">
        <w:rPr>
          <w:rFonts w:hint="eastAsia"/>
          <w:color w:val="000000"/>
          <w:kern w:val="0"/>
          <w:sz w:val="18"/>
          <w:szCs w:val="18"/>
        </w:rPr>
        <w:t>图</w:t>
      </w:r>
      <w:r w:rsidR="002E6B78" w:rsidRPr="002E6B78">
        <w:rPr>
          <w:color w:val="000000"/>
          <w:kern w:val="0"/>
          <w:sz w:val="18"/>
          <w:szCs w:val="18"/>
        </w:rPr>
        <w:t>1</w:t>
      </w:r>
      <w:r w:rsidR="00080DBD">
        <w:rPr>
          <w:color w:val="000000"/>
          <w:kern w:val="0"/>
          <w:sz w:val="18"/>
          <w:szCs w:val="18"/>
        </w:rPr>
        <w:t>7</w:t>
      </w:r>
      <w:r w:rsidRPr="002E6B78">
        <w:rPr>
          <w:color w:val="000000"/>
          <w:kern w:val="0"/>
          <w:sz w:val="18"/>
          <w:szCs w:val="18"/>
        </w:rPr>
        <w:t xml:space="preserve"> </w:t>
      </w:r>
      <w:r w:rsidR="00B812A2" w:rsidRPr="002E6B78">
        <w:rPr>
          <w:rFonts w:hint="eastAsia"/>
          <w:color w:val="000000"/>
          <w:kern w:val="0"/>
          <w:sz w:val="18"/>
          <w:szCs w:val="18"/>
        </w:rPr>
        <w:t>国龙白山风速</w:t>
      </w:r>
      <w:r w:rsidRPr="002E6B78">
        <w:rPr>
          <w:rFonts w:hint="eastAsia"/>
          <w:sz w:val="18"/>
          <w:szCs w:val="18"/>
        </w:rPr>
        <w:t>日前短期预报月平均误差</w:t>
      </w:r>
    </w:p>
    <w:p w14:paraId="569176B9" w14:textId="64CC0B93" w:rsidR="00A74FBC" w:rsidRDefault="008976AE" w:rsidP="008976AE">
      <w:pPr>
        <w:spacing w:line="360" w:lineRule="auto"/>
        <w:jc w:val="center"/>
        <w:rPr>
          <w:color w:val="000000"/>
          <w:kern w:val="0"/>
          <w:szCs w:val="21"/>
        </w:rPr>
      </w:pPr>
      <w:r>
        <w:rPr>
          <w:noProof/>
          <w:color w:val="000000"/>
          <w:kern w:val="0"/>
          <w:szCs w:val="21"/>
        </w:rPr>
        <w:drawing>
          <wp:inline distT="0" distB="0" distL="0" distR="0" wp14:anchorId="1DA233FF" wp14:editId="135FFF26">
            <wp:extent cx="4572635" cy="27432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13F891DB" w14:textId="0ACD352E" w:rsidR="00CD21ED" w:rsidRPr="002E6B78" w:rsidRDefault="00CD21ED" w:rsidP="00CD21ED">
      <w:pPr>
        <w:spacing w:line="360" w:lineRule="auto"/>
        <w:jc w:val="center"/>
        <w:rPr>
          <w:color w:val="000000"/>
          <w:kern w:val="0"/>
          <w:sz w:val="18"/>
          <w:szCs w:val="18"/>
        </w:rPr>
      </w:pPr>
      <w:r w:rsidRPr="002E6B78">
        <w:rPr>
          <w:rFonts w:hint="eastAsia"/>
          <w:color w:val="000000"/>
          <w:kern w:val="0"/>
          <w:sz w:val="18"/>
          <w:szCs w:val="18"/>
        </w:rPr>
        <w:t>图</w:t>
      </w:r>
      <w:r w:rsidR="00080DBD">
        <w:rPr>
          <w:color w:val="000000"/>
          <w:kern w:val="0"/>
          <w:sz w:val="18"/>
          <w:szCs w:val="18"/>
        </w:rPr>
        <w:t>18</w:t>
      </w:r>
      <w:r w:rsidRPr="002E6B78">
        <w:rPr>
          <w:color w:val="000000"/>
          <w:kern w:val="0"/>
          <w:sz w:val="18"/>
          <w:szCs w:val="18"/>
        </w:rPr>
        <w:t xml:space="preserve"> </w:t>
      </w:r>
      <w:r w:rsidR="00B812A2" w:rsidRPr="002E6B78">
        <w:rPr>
          <w:rFonts w:hint="eastAsia"/>
          <w:color w:val="000000"/>
          <w:kern w:val="0"/>
          <w:sz w:val="18"/>
          <w:szCs w:val="18"/>
        </w:rPr>
        <w:t>国龙白山风速</w:t>
      </w:r>
      <w:r w:rsidRPr="002E6B78">
        <w:rPr>
          <w:rFonts w:hint="eastAsia"/>
          <w:sz w:val="18"/>
          <w:szCs w:val="18"/>
        </w:rPr>
        <w:t>日前短期预报月相关系数</w:t>
      </w:r>
    </w:p>
    <w:p w14:paraId="289BEDC4" w14:textId="196C5554" w:rsidR="00E20741" w:rsidRPr="0075134D" w:rsidRDefault="00601C25" w:rsidP="0075134D">
      <w:pPr>
        <w:spacing w:line="360" w:lineRule="auto"/>
        <w:ind w:firstLineChars="200" w:firstLine="420"/>
      </w:pPr>
      <w:r w:rsidRPr="00A51B56">
        <w:rPr>
          <w:rFonts w:hint="eastAsia"/>
          <w:color w:val="000000"/>
          <w:kern w:val="0"/>
          <w:szCs w:val="21"/>
        </w:rPr>
        <w:t>武汉</w:t>
      </w:r>
      <w:bookmarkStart w:id="39" w:name="_Hlk106631596"/>
      <w:r w:rsidRPr="00A51B56">
        <w:rPr>
          <w:rFonts w:hint="eastAsia"/>
          <w:color w:val="000000"/>
          <w:kern w:val="0"/>
          <w:szCs w:val="21"/>
        </w:rPr>
        <w:t>枣阳周楼</w:t>
      </w:r>
      <w:bookmarkEnd w:id="39"/>
      <w:r w:rsidR="0075134D" w:rsidRPr="00726369">
        <w:rPr>
          <w:rFonts w:hint="eastAsia"/>
          <w:color w:val="000000"/>
          <w:kern w:val="0"/>
          <w:szCs w:val="21"/>
        </w:rPr>
        <w:t>风速</w:t>
      </w:r>
      <w:r w:rsidR="0075134D" w:rsidRPr="00075EE5">
        <w:rPr>
          <w:rFonts w:hint="eastAsia"/>
        </w:rPr>
        <w:t>日前短期预报</w:t>
      </w:r>
      <w:r w:rsidR="0075134D">
        <w:rPr>
          <w:rFonts w:hint="eastAsia"/>
        </w:rPr>
        <w:t>月平均均方根误差、月平均绝对误差、月平均误差、相关系数见图</w:t>
      </w:r>
      <w:r w:rsidR="00080DBD">
        <w:t>19</w:t>
      </w:r>
      <w:r w:rsidR="0075134D">
        <w:t>~</w:t>
      </w:r>
      <w:r w:rsidR="002E6B78">
        <w:t>2</w:t>
      </w:r>
      <w:r w:rsidR="00080DBD">
        <w:t>2</w:t>
      </w:r>
      <w:r w:rsidR="0075134D">
        <w:rPr>
          <w:rFonts w:hint="eastAsia"/>
        </w:rPr>
        <w:t>。月平均均方根误差在</w:t>
      </w:r>
      <w:r w:rsidR="0075134D">
        <w:t>2</w:t>
      </w:r>
      <w:r>
        <w:t>0.23</w:t>
      </w:r>
      <w:r w:rsidR="0075134D">
        <w:t>%~2</w:t>
      </w:r>
      <w:r>
        <w:t>3.54</w:t>
      </w:r>
      <w:r w:rsidR="0075134D">
        <w:t>%</w:t>
      </w:r>
      <w:r w:rsidR="0075134D">
        <w:rPr>
          <w:rFonts w:hint="eastAsia"/>
        </w:rPr>
        <w:t>之间，月平均绝对误差在</w:t>
      </w:r>
      <w:r>
        <w:t>16.31</w:t>
      </w:r>
      <w:r w:rsidR="0075134D">
        <w:t>%~</w:t>
      </w:r>
      <w:r>
        <w:t>19.57</w:t>
      </w:r>
      <w:r w:rsidR="0075134D">
        <w:t>%</w:t>
      </w:r>
      <w:r w:rsidR="0075134D">
        <w:rPr>
          <w:rFonts w:hint="eastAsia"/>
        </w:rPr>
        <w:t>之间，月平均误差在</w:t>
      </w:r>
      <w:r w:rsidR="0075134D">
        <w:rPr>
          <w:rFonts w:hint="eastAsia"/>
        </w:rPr>
        <w:t>-</w:t>
      </w:r>
      <w:r>
        <w:t>6.17</w:t>
      </w:r>
      <w:r w:rsidR="0075134D">
        <w:t>%~</w:t>
      </w:r>
      <w:r>
        <w:t>4.72</w:t>
      </w:r>
      <w:r w:rsidR="0075134D">
        <w:t>%</w:t>
      </w:r>
      <w:r w:rsidR="0075134D">
        <w:rPr>
          <w:rFonts w:hint="eastAsia"/>
        </w:rPr>
        <w:t>之间，月相关系数在</w:t>
      </w:r>
      <w:r w:rsidR="0075134D">
        <w:rPr>
          <w:rFonts w:hint="eastAsia"/>
        </w:rPr>
        <w:t>0</w:t>
      </w:r>
      <w:r w:rsidR="0075134D">
        <w:t>.</w:t>
      </w:r>
      <w:r>
        <w:t>73</w:t>
      </w:r>
      <w:r w:rsidR="0075134D">
        <w:t>~0.</w:t>
      </w:r>
      <w:r>
        <w:t>85</w:t>
      </w:r>
      <w:r w:rsidR="0075134D">
        <w:rPr>
          <w:rFonts w:hint="eastAsia"/>
        </w:rPr>
        <w:t>之间。</w:t>
      </w:r>
    </w:p>
    <w:p w14:paraId="797F3429" w14:textId="77777777" w:rsidR="00481A30" w:rsidRDefault="00481A30" w:rsidP="00481A30">
      <w:pPr>
        <w:spacing w:line="360" w:lineRule="auto"/>
        <w:jc w:val="center"/>
        <w:rPr>
          <w:color w:val="000000"/>
          <w:kern w:val="0"/>
          <w:szCs w:val="21"/>
        </w:rPr>
      </w:pPr>
      <w:r>
        <w:rPr>
          <w:noProof/>
          <w:color w:val="000000"/>
          <w:kern w:val="0"/>
          <w:szCs w:val="21"/>
        </w:rPr>
        <w:lastRenderedPageBreak/>
        <w:drawing>
          <wp:inline distT="0" distB="0" distL="0" distR="0" wp14:anchorId="3D06E3EC" wp14:editId="4C62A582">
            <wp:extent cx="4572635" cy="27432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2000F039" w14:textId="1A3F6B69" w:rsidR="00481A30" w:rsidRPr="007B1F17" w:rsidRDefault="00481A30" w:rsidP="00481A30">
      <w:pPr>
        <w:spacing w:line="360" w:lineRule="auto"/>
        <w:jc w:val="center"/>
        <w:rPr>
          <w:color w:val="000000"/>
          <w:kern w:val="0"/>
          <w:sz w:val="18"/>
          <w:szCs w:val="18"/>
        </w:rPr>
      </w:pPr>
      <w:r w:rsidRPr="007B1F17">
        <w:rPr>
          <w:rFonts w:hint="eastAsia"/>
          <w:color w:val="000000"/>
          <w:kern w:val="0"/>
          <w:sz w:val="18"/>
          <w:szCs w:val="18"/>
        </w:rPr>
        <w:t>图</w:t>
      </w:r>
      <w:r w:rsidR="00080DBD">
        <w:rPr>
          <w:color w:val="000000"/>
          <w:kern w:val="0"/>
          <w:sz w:val="18"/>
          <w:szCs w:val="18"/>
        </w:rPr>
        <w:t>19</w:t>
      </w:r>
      <w:r w:rsidRPr="007B1F17">
        <w:rPr>
          <w:color w:val="000000"/>
          <w:kern w:val="0"/>
          <w:sz w:val="18"/>
          <w:szCs w:val="18"/>
        </w:rPr>
        <w:t xml:space="preserve"> </w:t>
      </w:r>
      <w:r w:rsidR="00601C25" w:rsidRPr="007B1F17">
        <w:rPr>
          <w:rFonts w:hint="eastAsia"/>
          <w:color w:val="000000"/>
          <w:kern w:val="0"/>
          <w:sz w:val="18"/>
          <w:szCs w:val="18"/>
        </w:rPr>
        <w:t>枣阳周楼</w:t>
      </w:r>
      <w:r w:rsidRPr="007B1F17">
        <w:rPr>
          <w:rFonts w:hint="eastAsia"/>
          <w:color w:val="000000"/>
          <w:kern w:val="0"/>
          <w:sz w:val="18"/>
          <w:szCs w:val="18"/>
        </w:rPr>
        <w:t>风速</w:t>
      </w:r>
      <w:r w:rsidRPr="007B1F17">
        <w:rPr>
          <w:rFonts w:hint="eastAsia"/>
          <w:sz w:val="18"/>
          <w:szCs w:val="18"/>
        </w:rPr>
        <w:t>日前短期预报月平均均方根误差</w:t>
      </w:r>
    </w:p>
    <w:p w14:paraId="43489CF7" w14:textId="7F805664" w:rsidR="00481A30" w:rsidRDefault="00481A30" w:rsidP="00B812A2">
      <w:pPr>
        <w:spacing w:line="360" w:lineRule="auto"/>
        <w:rPr>
          <w:color w:val="000000"/>
          <w:kern w:val="0"/>
          <w:szCs w:val="21"/>
        </w:rPr>
      </w:pPr>
      <w:r>
        <w:rPr>
          <w:noProof/>
          <w:color w:val="000000"/>
          <w:kern w:val="0"/>
          <w:szCs w:val="21"/>
        </w:rPr>
        <w:drawing>
          <wp:inline distT="0" distB="0" distL="0" distR="0" wp14:anchorId="5C4095B5" wp14:editId="580C4E56">
            <wp:extent cx="4566285" cy="2743200"/>
            <wp:effectExtent l="0" t="0" r="571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66285" cy="2743200"/>
                    </a:xfrm>
                    <a:prstGeom prst="rect">
                      <a:avLst/>
                    </a:prstGeom>
                    <a:noFill/>
                  </pic:spPr>
                </pic:pic>
              </a:graphicData>
            </a:graphic>
          </wp:inline>
        </w:drawing>
      </w:r>
    </w:p>
    <w:p w14:paraId="43825057" w14:textId="5AE55DD2" w:rsidR="00481A30" w:rsidRPr="007B1F17" w:rsidRDefault="00481A30" w:rsidP="00481A30">
      <w:pPr>
        <w:spacing w:line="360" w:lineRule="auto"/>
        <w:jc w:val="center"/>
        <w:rPr>
          <w:color w:val="000000"/>
          <w:kern w:val="0"/>
          <w:sz w:val="18"/>
          <w:szCs w:val="18"/>
        </w:rPr>
      </w:pPr>
      <w:r w:rsidRPr="007B1F17">
        <w:rPr>
          <w:rFonts w:hint="eastAsia"/>
          <w:color w:val="000000"/>
          <w:kern w:val="0"/>
          <w:sz w:val="18"/>
          <w:szCs w:val="18"/>
        </w:rPr>
        <w:t>图</w:t>
      </w:r>
      <w:r w:rsidR="00080DBD">
        <w:rPr>
          <w:color w:val="000000"/>
          <w:kern w:val="0"/>
          <w:sz w:val="18"/>
          <w:szCs w:val="18"/>
        </w:rPr>
        <w:t>20</w:t>
      </w:r>
      <w:r w:rsidRPr="007B1F17">
        <w:rPr>
          <w:color w:val="000000"/>
          <w:kern w:val="0"/>
          <w:sz w:val="18"/>
          <w:szCs w:val="18"/>
        </w:rPr>
        <w:t xml:space="preserve"> </w:t>
      </w:r>
      <w:r w:rsidR="00601C25" w:rsidRPr="007B1F17">
        <w:rPr>
          <w:rFonts w:hint="eastAsia"/>
          <w:color w:val="000000"/>
          <w:kern w:val="0"/>
          <w:sz w:val="18"/>
          <w:szCs w:val="18"/>
        </w:rPr>
        <w:t>枣阳周楼</w:t>
      </w:r>
      <w:r w:rsidRPr="007B1F17">
        <w:rPr>
          <w:rFonts w:hint="eastAsia"/>
          <w:color w:val="000000"/>
          <w:kern w:val="0"/>
          <w:sz w:val="18"/>
          <w:szCs w:val="18"/>
        </w:rPr>
        <w:t>风速</w:t>
      </w:r>
      <w:r w:rsidRPr="007B1F17">
        <w:rPr>
          <w:rFonts w:hint="eastAsia"/>
          <w:sz w:val="18"/>
          <w:szCs w:val="18"/>
        </w:rPr>
        <w:t>日前短期预报月平均</w:t>
      </w:r>
      <w:r w:rsidR="00601C25" w:rsidRPr="007B1F17">
        <w:rPr>
          <w:rFonts w:hint="eastAsia"/>
          <w:sz w:val="18"/>
          <w:szCs w:val="18"/>
        </w:rPr>
        <w:t>绝对</w:t>
      </w:r>
      <w:r w:rsidRPr="007B1F17">
        <w:rPr>
          <w:rFonts w:hint="eastAsia"/>
          <w:sz w:val="18"/>
          <w:szCs w:val="18"/>
        </w:rPr>
        <w:t>误差</w:t>
      </w:r>
    </w:p>
    <w:p w14:paraId="310594AF" w14:textId="0760A825" w:rsidR="00481A30" w:rsidRDefault="00481A30" w:rsidP="00B812A2">
      <w:pPr>
        <w:spacing w:line="360" w:lineRule="auto"/>
        <w:rPr>
          <w:color w:val="000000"/>
          <w:kern w:val="0"/>
          <w:szCs w:val="21"/>
        </w:rPr>
      </w:pPr>
      <w:r>
        <w:rPr>
          <w:noProof/>
          <w:color w:val="000000"/>
          <w:kern w:val="0"/>
          <w:szCs w:val="21"/>
        </w:rPr>
        <w:lastRenderedPageBreak/>
        <w:drawing>
          <wp:inline distT="0" distB="0" distL="0" distR="0" wp14:anchorId="29971886" wp14:editId="784843DF">
            <wp:extent cx="4572635" cy="274320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183757AA" w14:textId="271BFB62" w:rsidR="00481A30" w:rsidRPr="007B1F17" w:rsidRDefault="00481A30" w:rsidP="00481A30">
      <w:pPr>
        <w:spacing w:line="360" w:lineRule="auto"/>
        <w:jc w:val="center"/>
        <w:rPr>
          <w:color w:val="000000"/>
          <w:kern w:val="0"/>
          <w:sz w:val="18"/>
          <w:szCs w:val="18"/>
        </w:rPr>
      </w:pPr>
      <w:r w:rsidRPr="007B1F17">
        <w:rPr>
          <w:rFonts w:hint="eastAsia"/>
          <w:color w:val="000000"/>
          <w:kern w:val="0"/>
          <w:sz w:val="18"/>
          <w:szCs w:val="18"/>
        </w:rPr>
        <w:t>图</w:t>
      </w:r>
      <w:r w:rsidR="002E6B78">
        <w:rPr>
          <w:color w:val="000000"/>
          <w:kern w:val="0"/>
          <w:sz w:val="18"/>
          <w:szCs w:val="18"/>
        </w:rPr>
        <w:t>2</w:t>
      </w:r>
      <w:r w:rsidR="00080DBD">
        <w:rPr>
          <w:color w:val="000000"/>
          <w:kern w:val="0"/>
          <w:sz w:val="18"/>
          <w:szCs w:val="18"/>
        </w:rPr>
        <w:t>1</w:t>
      </w:r>
      <w:r w:rsidRPr="007B1F17">
        <w:rPr>
          <w:color w:val="000000"/>
          <w:kern w:val="0"/>
          <w:sz w:val="18"/>
          <w:szCs w:val="18"/>
        </w:rPr>
        <w:t xml:space="preserve"> </w:t>
      </w:r>
      <w:r w:rsidR="00601C25" w:rsidRPr="007B1F17">
        <w:rPr>
          <w:rFonts w:hint="eastAsia"/>
          <w:color w:val="000000"/>
          <w:kern w:val="0"/>
          <w:sz w:val="18"/>
          <w:szCs w:val="18"/>
        </w:rPr>
        <w:t>枣阳周楼</w:t>
      </w:r>
      <w:r w:rsidRPr="007B1F17">
        <w:rPr>
          <w:rFonts w:hint="eastAsia"/>
          <w:color w:val="000000"/>
          <w:kern w:val="0"/>
          <w:sz w:val="18"/>
          <w:szCs w:val="18"/>
        </w:rPr>
        <w:t>风速</w:t>
      </w:r>
      <w:r w:rsidRPr="007B1F17">
        <w:rPr>
          <w:rFonts w:hint="eastAsia"/>
          <w:sz w:val="18"/>
          <w:szCs w:val="18"/>
        </w:rPr>
        <w:t>日前短期预报月平均误差</w:t>
      </w:r>
    </w:p>
    <w:p w14:paraId="207E0985" w14:textId="15B38A32" w:rsidR="00481A30" w:rsidRDefault="00481A30" w:rsidP="00B812A2">
      <w:pPr>
        <w:spacing w:line="360" w:lineRule="auto"/>
        <w:rPr>
          <w:color w:val="000000"/>
          <w:kern w:val="0"/>
          <w:szCs w:val="21"/>
        </w:rPr>
      </w:pPr>
      <w:r>
        <w:rPr>
          <w:noProof/>
          <w:color w:val="000000"/>
          <w:kern w:val="0"/>
          <w:szCs w:val="21"/>
        </w:rPr>
        <w:drawing>
          <wp:inline distT="0" distB="0" distL="0" distR="0" wp14:anchorId="228392FB" wp14:editId="246A1BA7">
            <wp:extent cx="4572635" cy="274320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6315EDCC" w14:textId="2ABBEFBF" w:rsidR="00601C25" w:rsidRPr="007B1F17" w:rsidRDefault="00601C25" w:rsidP="00601C25">
      <w:pPr>
        <w:spacing w:line="360" w:lineRule="auto"/>
        <w:jc w:val="center"/>
        <w:rPr>
          <w:color w:val="000000"/>
          <w:kern w:val="0"/>
          <w:sz w:val="18"/>
          <w:szCs w:val="18"/>
        </w:rPr>
      </w:pPr>
      <w:r w:rsidRPr="007B1F17">
        <w:rPr>
          <w:rFonts w:hint="eastAsia"/>
          <w:color w:val="000000"/>
          <w:kern w:val="0"/>
          <w:sz w:val="18"/>
          <w:szCs w:val="18"/>
        </w:rPr>
        <w:t>图</w:t>
      </w:r>
      <w:r w:rsidR="002E6B78">
        <w:rPr>
          <w:color w:val="000000"/>
          <w:kern w:val="0"/>
          <w:sz w:val="18"/>
          <w:szCs w:val="18"/>
        </w:rPr>
        <w:t>2</w:t>
      </w:r>
      <w:r w:rsidR="00080DBD">
        <w:rPr>
          <w:color w:val="000000"/>
          <w:kern w:val="0"/>
          <w:sz w:val="18"/>
          <w:szCs w:val="18"/>
        </w:rPr>
        <w:t>2</w:t>
      </w:r>
      <w:r w:rsidRPr="007B1F17">
        <w:rPr>
          <w:color w:val="000000"/>
          <w:kern w:val="0"/>
          <w:sz w:val="18"/>
          <w:szCs w:val="18"/>
        </w:rPr>
        <w:t xml:space="preserve"> </w:t>
      </w:r>
      <w:r w:rsidRPr="007B1F17">
        <w:rPr>
          <w:rFonts w:hint="eastAsia"/>
          <w:color w:val="000000"/>
          <w:kern w:val="0"/>
          <w:sz w:val="18"/>
          <w:szCs w:val="18"/>
        </w:rPr>
        <w:t>枣阳周楼风速</w:t>
      </w:r>
      <w:r w:rsidRPr="007B1F17">
        <w:rPr>
          <w:rFonts w:hint="eastAsia"/>
          <w:sz w:val="18"/>
          <w:szCs w:val="18"/>
        </w:rPr>
        <w:t>日前短期预报月</w:t>
      </w:r>
      <w:r w:rsidR="007B1F17" w:rsidRPr="007B1F17">
        <w:rPr>
          <w:rFonts w:hint="eastAsia"/>
          <w:sz w:val="18"/>
          <w:szCs w:val="18"/>
        </w:rPr>
        <w:t>相关系数</w:t>
      </w:r>
    </w:p>
    <w:p w14:paraId="24D2C2A4" w14:textId="15E32452" w:rsidR="00080DBD" w:rsidRPr="00080DBD" w:rsidRDefault="00080DBD" w:rsidP="00080DBD">
      <w:pPr>
        <w:spacing w:line="360" w:lineRule="auto"/>
        <w:ind w:firstLineChars="200" w:firstLine="420"/>
        <w:rPr>
          <w:color w:val="000000"/>
          <w:kern w:val="0"/>
          <w:szCs w:val="21"/>
        </w:rPr>
      </w:pPr>
      <w:r w:rsidRPr="00080DBD">
        <w:rPr>
          <w:color w:val="000000"/>
          <w:kern w:val="0"/>
          <w:szCs w:val="21"/>
        </w:rPr>
        <w:t>义岗风电场</w:t>
      </w:r>
      <w:r w:rsidRPr="00080DBD">
        <w:rPr>
          <w:rFonts w:hint="eastAsia"/>
          <w:color w:val="000000"/>
          <w:kern w:val="0"/>
          <w:szCs w:val="21"/>
        </w:rPr>
        <w:t>风速日前短期预报月平均均方根误差、月平均绝对误差、月平均误差、相关系数见图</w:t>
      </w:r>
      <w:r>
        <w:rPr>
          <w:color w:val="000000"/>
          <w:kern w:val="0"/>
          <w:szCs w:val="21"/>
        </w:rPr>
        <w:t>23</w:t>
      </w:r>
      <w:r w:rsidRPr="00080DBD">
        <w:rPr>
          <w:color w:val="000000"/>
          <w:kern w:val="0"/>
          <w:szCs w:val="21"/>
        </w:rPr>
        <w:t>~</w:t>
      </w:r>
      <w:r>
        <w:rPr>
          <w:color w:val="000000"/>
          <w:kern w:val="0"/>
          <w:szCs w:val="21"/>
        </w:rPr>
        <w:t>26</w:t>
      </w:r>
      <w:r w:rsidRPr="00080DBD">
        <w:rPr>
          <w:rFonts w:hint="eastAsia"/>
          <w:color w:val="000000"/>
          <w:kern w:val="0"/>
          <w:szCs w:val="21"/>
        </w:rPr>
        <w:t>。月平均均方根误差在</w:t>
      </w:r>
      <w:r w:rsidRPr="00080DBD">
        <w:rPr>
          <w:color w:val="000000"/>
          <w:kern w:val="0"/>
          <w:szCs w:val="21"/>
        </w:rPr>
        <w:t>18.07%~44.58%</w:t>
      </w:r>
      <w:r w:rsidRPr="00080DBD">
        <w:rPr>
          <w:rFonts w:hint="eastAsia"/>
          <w:color w:val="000000"/>
          <w:kern w:val="0"/>
          <w:szCs w:val="21"/>
        </w:rPr>
        <w:t>之间，月平均绝对误差在</w:t>
      </w:r>
      <w:r w:rsidRPr="00080DBD">
        <w:rPr>
          <w:color w:val="000000"/>
          <w:kern w:val="0"/>
          <w:szCs w:val="21"/>
        </w:rPr>
        <w:t>14.28%~40.41%</w:t>
      </w:r>
      <w:r w:rsidRPr="00080DBD">
        <w:rPr>
          <w:rFonts w:hint="eastAsia"/>
          <w:color w:val="000000"/>
          <w:kern w:val="0"/>
          <w:szCs w:val="21"/>
        </w:rPr>
        <w:t>之间，月平均误差在</w:t>
      </w:r>
      <w:r w:rsidRPr="00080DBD">
        <w:rPr>
          <w:rFonts w:hint="eastAsia"/>
          <w:color w:val="000000"/>
          <w:kern w:val="0"/>
          <w:szCs w:val="21"/>
        </w:rPr>
        <w:t>-</w:t>
      </w:r>
      <w:r w:rsidRPr="00080DBD">
        <w:rPr>
          <w:color w:val="000000"/>
          <w:kern w:val="0"/>
          <w:szCs w:val="21"/>
        </w:rPr>
        <w:t>29.07%~4.72%</w:t>
      </w:r>
      <w:r w:rsidRPr="00080DBD">
        <w:rPr>
          <w:rFonts w:hint="eastAsia"/>
          <w:color w:val="000000"/>
          <w:kern w:val="0"/>
          <w:szCs w:val="21"/>
        </w:rPr>
        <w:t>之间，月相关系数在</w:t>
      </w:r>
      <w:r w:rsidRPr="00080DBD">
        <w:rPr>
          <w:rFonts w:hint="eastAsia"/>
          <w:color w:val="000000"/>
          <w:kern w:val="0"/>
          <w:szCs w:val="21"/>
        </w:rPr>
        <w:t>0</w:t>
      </w:r>
      <w:r w:rsidRPr="00080DBD">
        <w:rPr>
          <w:color w:val="000000"/>
          <w:kern w:val="0"/>
          <w:szCs w:val="21"/>
        </w:rPr>
        <w:t>.57~0.77</w:t>
      </w:r>
      <w:r w:rsidRPr="00080DBD">
        <w:rPr>
          <w:rFonts w:hint="eastAsia"/>
          <w:color w:val="000000"/>
          <w:kern w:val="0"/>
          <w:szCs w:val="21"/>
        </w:rPr>
        <w:t>之间。</w:t>
      </w:r>
    </w:p>
    <w:p w14:paraId="4481CB18" w14:textId="2F7E5BDD" w:rsidR="00080DBD" w:rsidRPr="00080DBD" w:rsidRDefault="00D841D5" w:rsidP="00D841D5">
      <w:pPr>
        <w:spacing w:line="360" w:lineRule="auto"/>
        <w:jc w:val="center"/>
        <w:rPr>
          <w:color w:val="000000"/>
          <w:kern w:val="0"/>
          <w:szCs w:val="21"/>
        </w:rPr>
      </w:pPr>
      <w:r>
        <w:rPr>
          <w:noProof/>
          <w:color w:val="000000"/>
          <w:kern w:val="0"/>
          <w:szCs w:val="21"/>
        </w:rPr>
        <w:lastRenderedPageBreak/>
        <w:drawing>
          <wp:inline distT="0" distB="0" distL="0" distR="0" wp14:anchorId="5C55F3D8" wp14:editId="714642D2">
            <wp:extent cx="4572635" cy="27432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4259366E" w14:textId="3076EFB7" w:rsidR="00080DBD" w:rsidRPr="00080DBD" w:rsidRDefault="00080DBD" w:rsidP="00080DBD">
      <w:pPr>
        <w:spacing w:line="360" w:lineRule="auto"/>
        <w:jc w:val="center"/>
        <w:rPr>
          <w:color w:val="000000"/>
          <w:kern w:val="0"/>
          <w:sz w:val="18"/>
          <w:szCs w:val="18"/>
        </w:rPr>
      </w:pPr>
      <w:r w:rsidRPr="00080DBD">
        <w:rPr>
          <w:rFonts w:hint="eastAsia"/>
          <w:color w:val="000000"/>
          <w:kern w:val="0"/>
          <w:sz w:val="18"/>
          <w:szCs w:val="18"/>
        </w:rPr>
        <w:t>图</w:t>
      </w:r>
      <w:r>
        <w:rPr>
          <w:color w:val="000000"/>
          <w:kern w:val="0"/>
          <w:sz w:val="18"/>
          <w:szCs w:val="18"/>
        </w:rPr>
        <w:t>23</w:t>
      </w:r>
      <w:r w:rsidRPr="00080DBD">
        <w:rPr>
          <w:color w:val="000000"/>
          <w:kern w:val="0"/>
          <w:sz w:val="18"/>
          <w:szCs w:val="18"/>
        </w:rPr>
        <w:t xml:space="preserve"> </w:t>
      </w:r>
      <w:r w:rsidRPr="00080DBD">
        <w:rPr>
          <w:color w:val="000000"/>
          <w:kern w:val="0"/>
          <w:sz w:val="18"/>
          <w:szCs w:val="18"/>
        </w:rPr>
        <w:t>义岗风电场</w:t>
      </w:r>
      <w:r w:rsidRPr="00080DBD">
        <w:rPr>
          <w:rFonts w:hint="eastAsia"/>
          <w:color w:val="000000"/>
          <w:kern w:val="0"/>
          <w:sz w:val="18"/>
          <w:szCs w:val="18"/>
        </w:rPr>
        <w:t>风速日前短期预报月平均均方根误差</w:t>
      </w:r>
    </w:p>
    <w:p w14:paraId="7389E436" w14:textId="4619695F" w:rsidR="00080DBD" w:rsidRPr="00080DBD" w:rsidRDefault="00D841D5" w:rsidP="00D841D5">
      <w:pPr>
        <w:spacing w:line="360" w:lineRule="auto"/>
        <w:jc w:val="center"/>
        <w:rPr>
          <w:color w:val="000000"/>
          <w:kern w:val="0"/>
          <w:szCs w:val="21"/>
        </w:rPr>
      </w:pPr>
      <w:r>
        <w:rPr>
          <w:noProof/>
          <w:color w:val="000000"/>
          <w:kern w:val="0"/>
          <w:szCs w:val="21"/>
        </w:rPr>
        <w:drawing>
          <wp:inline distT="0" distB="0" distL="0" distR="0" wp14:anchorId="34751F22" wp14:editId="6FC98345">
            <wp:extent cx="4076700" cy="2450537"/>
            <wp:effectExtent l="0" t="0" r="0" b="698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85308" cy="2455711"/>
                    </a:xfrm>
                    <a:prstGeom prst="rect">
                      <a:avLst/>
                    </a:prstGeom>
                    <a:noFill/>
                  </pic:spPr>
                </pic:pic>
              </a:graphicData>
            </a:graphic>
          </wp:inline>
        </w:drawing>
      </w:r>
    </w:p>
    <w:p w14:paraId="0C04EC0C" w14:textId="143E204F" w:rsidR="00080DBD" w:rsidRPr="00080DBD" w:rsidRDefault="00080DBD" w:rsidP="00080DBD">
      <w:pPr>
        <w:spacing w:line="360" w:lineRule="auto"/>
        <w:jc w:val="center"/>
        <w:rPr>
          <w:color w:val="000000"/>
          <w:kern w:val="0"/>
          <w:sz w:val="18"/>
          <w:szCs w:val="18"/>
        </w:rPr>
      </w:pPr>
      <w:r w:rsidRPr="00080DBD">
        <w:rPr>
          <w:rFonts w:hint="eastAsia"/>
          <w:color w:val="000000"/>
          <w:kern w:val="0"/>
          <w:sz w:val="18"/>
          <w:szCs w:val="18"/>
        </w:rPr>
        <w:t>图</w:t>
      </w:r>
      <w:r>
        <w:rPr>
          <w:color w:val="000000"/>
          <w:kern w:val="0"/>
          <w:sz w:val="18"/>
          <w:szCs w:val="18"/>
        </w:rPr>
        <w:t>24</w:t>
      </w:r>
      <w:r w:rsidRPr="00080DBD">
        <w:rPr>
          <w:color w:val="000000"/>
          <w:kern w:val="0"/>
          <w:sz w:val="18"/>
          <w:szCs w:val="18"/>
        </w:rPr>
        <w:t xml:space="preserve"> </w:t>
      </w:r>
      <w:r w:rsidRPr="00080DBD">
        <w:rPr>
          <w:color w:val="000000"/>
          <w:kern w:val="0"/>
          <w:sz w:val="18"/>
          <w:szCs w:val="18"/>
        </w:rPr>
        <w:t>义岗风电场</w:t>
      </w:r>
      <w:r w:rsidRPr="00080DBD">
        <w:rPr>
          <w:rFonts w:hint="eastAsia"/>
          <w:color w:val="000000"/>
          <w:kern w:val="0"/>
          <w:sz w:val="18"/>
          <w:szCs w:val="18"/>
        </w:rPr>
        <w:t>风速日前短期预报月平均绝对误差</w:t>
      </w:r>
    </w:p>
    <w:p w14:paraId="33E048B9" w14:textId="6C3244E3" w:rsidR="00080DBD" w:rsidRPr="00080DBD" w:rsidRDefault="00D841D5" w:rsidP="00D841D5">
      <w:pPr>
        <w:spacing w:line="360" w:lineRule="auto"/>
        <w:jc w:val="center"/>
        <w:rPr>
          <w:color w:val="000000"/>
          <w:kern w:val="0"/>
          <w:szCs w:val="21"/>
        </w:rPr>
      </w:pPr>
      <w:r>
        <w:rPr>
          <w:noProof/>
          <w:color w:val="000000"/>
          <w:kern w:val="0"/>
          <w:szCs w:val="21"/>
        </w:rPr>
        <w:drawing>
          <wp:inline distT="0" distB="0" distL="0" distR="0" wp14:anchorId="4732A00D" wp14:editId="2378CBE1">
            <wp:extent cx="4572635" cy="27432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3E52BC2C" w14:textId="3A58019D" w:rsidR="00080DBD" w:rsidRPr="00080DBD" w:rsidRDefault="00080DBD" w:rsidP="00D841D5">
      <w:pPr>
        <w:spacing w:line="360" w:lineRule="auto"/>
        <w:jc w:val="center"/>
        <w:rPr>
          <w:color w:val="000000"/>
          <w:kern w:val="0"/>
          <w:sz w:val="18"/>
          <w:szCs w:val="18"/>
        </w:rPr>
      </w:pPr>
      <w:r w:rsidRPr="00080DBD">
        <w:rPr>
          <w:rFonts w:hint="eastAsia"/>
          <w:color w:val="000000"/>
          <w:kern w:val="0"/>
          <w:sz w:val="18"/>
          <w:szCs w:val="18"/>
        </w:rPr>
        <w:lastRenderedPageBreak/>
        <w:t>图</w:t>
      </w:r>
      <w:r w:rsidR="00D841D5">
        <w:rPr>
          <w:color w:val="000000"/>
          <w:kern w:val="0"/>
          <w:sz w:val="18"/>
          <w:szCs w:val="18"/>
        </w:rPr>
        <w:t>25</w:t>
      </w:r>
      <w:r w:rsidRPr="00080DBD">
        <w:rPr>
          <w:color w:val="000000"/>
          <w:kern w:val="0"/>
          <w:sz w:val="18"/>
          <w:szCs w:val="18"/>
        </w:rPr>
        <w:t xml:space="preserve"> </w:t>
      </w:r>
      <w:r w:rsidRPr="00080DBD">
        <w:rPr>
          <w:color w:val="000000"/>
          <w:kern w:val="0"/>
          <w:sz w:val="18"/>
          <w:szCs w:val="18"/>
        </w:rPr>
        <w:t>义岗风电场</w:t>
      </w:r>
      <w:r w:rsidRPr="00080DBD">
        <w:rPr>
          <w:rFonts w:hint="eastAsia"/>
          <w:color w:val="000000"/>
          <w:kern w:val="0"/>
          <w:sz w:val="18"/>
          <w:szCs w:val="18"/>
        </w:rPr>
        <w:t>风速日前短期预报月平均误差</w:t>
      </w:r>
    </w:p>
    <w:p w14:paraId="0709AB18" w14:textId="3410771D" w:rsidR="00080DBD" w:rsidRPr="00080DBD" w:rsidRDefault="00D841D5" w:rsidP="00D841D5">
      <w:pPr>
        <w:spacing w:line="360" w:lineRule="auto"/>
        <w:jc w:val="center"/>
        <w:rPr>
          <w:color w:val="000000"/>
          <w:kern w:val="0"/>
          <w:szCs w:val="21"/>
        </w:rPr>
      </w:pPr>
      <w:r>
        <w:rPr>
          <w:noProof/>
          <w:color w:val="000000"/>
          <w:kern w:val="0"/>
          <w:szCs w:val="21"/>
        </w:rPr>
        <w:drawing>
          <wp:inline distT="0" distB="0" distL="0" distR="0" wp14:anchorId="1ABE40BA" wp14:editId="0FA47B07">
            <wp:extent cx="4572635" cy="274320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18F579A9" w14:textId="44C3737C" w:rsidR="00080DBD" w:rsidRPr="00080DBD" w:rsidRDefault="00080DBD" w:rsidP="00D841D5">
      <w:pPr>
        <w:spacing w:line="360" w:lineRule="auto"/>
        <w:jc w:val="center"/>
        <w:rPr>
          <w:color w:val="000000"/>
          <w:kern w:val="0"/>
          <w:sz w:val="18"/>
          <w:szCs w:val="18"/>
        </w:rPr>
      </w:pPr>
      <w:r w:rsidRPr="00080DBD">
        <w:rPr>
          <w:rFonts w:hint="eastAsia"/>
          <w:color w:val="000000"/>
          <w:kern w:val="0"/>
          <w:sz w:val="18"/>
          <w:szCs w:val="18"/>
        </w:rPr>
        <w:t>图</w:t>
      </w:r>
      <w:r w:rsidR="00D841D5">
        <w:rPr>
          <w:color w:val="000000"/>
          <w:kern w:val="0"/>
          <w:sz w:val="18"/>
          <w:szCs w:val="18"/>
        </w:rPr>
        <w:t>26</w:t>
      </w:r>
      <w:r w:rsidRPr="00080DBD">
        <w:rPr>
          <w:color w:val="000000"/>
          <w:kern w:val="0"/>
          <w:sz w:val="18"/>
          <w:szCs w:val="18"/>
        </w:rPr>
        <w:t xml:space="preserve">  </w:t>
      </w:r>
      <w:r w:rsidRPr="00080DBD">
        <w:rPr>
          <w:color w:val="000000"/>
          <w:kern w:val="0"/>
          <w:sz w:val="18"/>
          <w:szCs w:val="18"/>
        </w:rPr>
        <w:t>义岗风电场</w:t>
      </w:r>
      <w:r w:rsidRPr="00080DBD">
        <w:rPr>
          <w:rFonts w:hint="eastAsia"/>
          <w:color w:val="000000"/>
          <w:kern w:val="0"/>
          <w:sz w:val="18"/>
          <w:szCs w:val="18"/>
        </w:rPr>
        <w:t>风速日前短期预报月相关系数</w:t>
      </w:r>
    </w:p>
    <w:bookmarkEnd w:id="20"/>
    <w:p w14:paraId="101427FE" w14:textId="77777777" w:rsidR="00125149" w:rsidRPr="00F36801" w:rsidRDefault="00125149" w:rsidP="00125149">
      <w:pPr>
        <w:spacing w:line="360" w:lineRule="auto"/>
        <w:jc w:val="left"/>
        <w:rPr>
          <w:b/>
          <w:color w:val="000000"/>
          <w:kern w:val="0"/>
          <w:szCs w:val="21"/>
        </w:rPr>
      </w:pPr>
      <w:r w:rsidRPr="00F36801">
        <w:rPr>
          <w:b/>
          <w:color w:val="000000"/>
          <w:kern w:val="0"/>
          <w:szCs w:val="21"/>
        </w:rPr>
        <w:t>2.</w:t>
      </w:r>
      <w:r w:rsidRPr="00F36801">
        <w:rPr>
          <w:b/>
          <w:color w:val="000000"/>
          <w:kern w:val="0"/>
          <w:szCs w:val="21"/>
        </w:rPr>
        <w:t>预期的经济效果</w:t>
      </w:r>
    </w:p>
    <w:p w14:paraId="6A2F0AFC" w14:textId="61123C20" w:rsidR="005A71C0" w:rsidRDefault="00125149" w:rsidP="00FD7F03">
      <w:pPr>
        <w:spacing w:line="360" w:lineRule="auto"/>
        <w:ind w:firstLineChars="200" w:firstLine="420"/>
        <w:jc w:val="left"/>
        <w:rPr>
          <w:color w:val="000000"/>
          <w:kern w:val="0"/>
          <w:szCs w:val="21"/>
        </w:rPr>
      </w:pPr>
      <w:r w:rsidRPr="00F36801">
        <w:rPr>
          <w:color w:val="000000"/>
          <w:kern w:val="0"/>
          <w:szCs w:val="21"/>
        </w:rPr>
        <w:t>根据本标准所规定的</w:t>
      </w:r>
      <w:r w:rsidR="00B812A2">
        <w:rPr>
          <w:rFonts w:hint="eastAsia"/>
          <w:color w:val="000000"/>
          <w:kern w:val="0"/>
          <w:szCs w:val="21"/>
        </w:rPr>
        <w:t>风电场风速</w:t>
      </w:r>
      <w:r w:rsidR="005A71C0">
        <w:rPr>
          <w:rFonts w:hint="eastAsia"/>
          <w:color w:val="000000"/>
          <w:kern w:val="0"/>
          <w:szCs w:val="21"/>
        </w:rPr>
        <w:t>预报准确率评判</w:t>
      </w:r>
      <w:r w:rsidR="00F36801">
        <w:rPr>
          <w:color w:val="000000"/>
          <w:kern w:val="0"/>
          <w:szCs w:val="21"/>
        </w:rPr>
        <w:t>方法规范</w:t>
      </w:r>
      <w:r w:rsidRPr="00F36801">
        <w:rPr>
          <w:color w:val="000000"/>
          <w:kern w:val="0"/>
          <w:szCs w:val="21"/>
        </w:rPr>
        <w:t>，</w:t>
      </w:r>
      <w:r w:rsidR="00A74FBC">
        <w:rPr>
          <w:rFonts w:hint="eastAsia"/>
          <w:color w:val="000000"/>
          <w:kern w:val="0"/>
          <w:szCs w:val="21"/>
        </w:rPr>
        <w:t>能够</w:t>
      </w:r>
      <w:r w:rsidR="005A71C0" w:rsidRPr="005B0026">
        <w:rPr>
          <w:rFonts w:hint="eastAsia"/>
        </w:rPr>
        <w:t>衡量并改进</w:t>
      </w:r>
      <w:r w:rsidR="00B812A2">
        <w:rPr>
          <w:rFonts w:hint="eastAsia"/>
        </w:rPr>
        <w:t>风速</w:t>
      </w:r>
      <w:r w:rsidR="005A71C0" w:rsidRPr="005B0026">
        <w:rPr>
          <w:rFonts w:hint="eastAsia"/>
        </w:rPr>
        <w:t>预报性能，评估</w:t>
      </w:r>
      <w:r w:rsidR="00B812A2">
        <w:rPr>
          <w:rFonts w:hint="eastAsia"/>
        </w:rPr>
        <w:t>风电</w:t>
      </w:r>
      <w:r w:rsidR="005A71C0" w:rsidRPr="005B0026">
        <w:rPr>
          <w:rFonts w:hint="eastAsia"/>
        </w:rPr>
        <w:t>气象服务水平</w:t>
      </w:r>
      <w:r w:rsidR="005A71C0">
        <w:rPr>
          <w:rFonts w:hint="eastAsia"/>
        </w:rPr>
        <w:t>，</w:t>
      </w:r>
      <w:r w:rsidR="005A71C0">
        <w:rPr>
          <w:rFonts w:hint="eastAsia"/>
          <w:color w:val="000000"/>
          <w:kern w:val="0"/>
          <w:szCs w:val="21"/>
        </w:rPr>
        <w:t>有助于提升</w:t>
      </w:r>
      <w:r w:rsidR="00B812A2">
        <w:rPr>
          <w:rFonts w:hint="eastAsia"/>
          <w:color w:val="000000"/>
          <w:kern w:val="0"/>
          <w:szCs w:val="21"/>
        </w:rPr>
        <w:t>风电</w:t>
      </w:r>
      <w:r w:rsidR="005A71C0" w:rsidRPr="005A71C0">
        <w:rPr>
          <w:rFonts w:hint="eastAsia"/>
          <w:color w:val="000000"/>
          <w:kern w:val="0"/>
          <w:szCs w:val="21"/>
        </w:rPr>
        <w:t>气象服务能力</w:t>
      </w:r>
      <w:r w:rsidR="005A71C0">
        <w:rPr>
          <w:rFonts w:hint="eastAsia"/>
          <w:color w:val="000000"/>
          <w:kern w:val="0"/>
          <w:szCs w:val="21"/>
        </w:rPr>
        <w:t>，</w:t>
      </w:r>
      <w:r w:rsidR="005A71C0" w:rsidRPr="005B0026">
        <w:rPr>
          <w:rFonts w:hint="eastAsia"/>
        </w:rPr>
        <w:t>完善</w:t>
      </w:r>
      <w:r w:rsidR="00B812A2">
        <w:rPr>
          <w:rFonts w:hint="eastAsia"/>
        </w:rPr>
        <w:t>风速</w:t>
      </w:r>
      <w:r w:rsidR="005A71C0" w:rsidRPr="005B0026">
        <w:rPr>
          <w:rFonts w:hint="eastAsia"/>
        </w:rPr>
        <w:t>预报准确率的评价体系，对于</w:t>
      </w:r>
      <w:r w:rsidR="00B812A2">
        <w:rPr>
          <w:rFonts w:hint="eastAsia"/>
        </w:rPr>
        <w:t>风电</w:t>
      </w:r>
      <w:r w:rsidR="005A71C0" w:rsidRPr="005B0026">
        <w:rPr>
          <w:rFonts w:hint="eastAsia"/>
        </w:rPr>
        <w:t>运行消纳具有重要意义。</w:t>
      </w:r>
    </w:p>
    <w:p w14:paraId="1E105A19" w14:textId="77777777" w:rsidR="00125149" w:rsidRPr="00D55EFB" w:rsidRDefault="00125149" w:rsidP="00125149">
      <w:pPr>
        <w:spacing w:line="360" w:lineRule="auto"/>
        <w:jc w:val="left"/>
        <w:rPr>
          <w:b/>
          <w:color w:val="000000"/>
          <w:kern w:val="0"/>
          <w:szCs w:val="21"/>
        </w:rPr>
      </w:pPr>
      <w:r w:rsidRPr="00D55EFB">
        <w:rPr>
          <w:b/>
          <w:color w:val="000000"/>
          <w:kern w:val="0"/>
          <w:szCs w:val="21"/>
        </w:rPr>
        <w:t>四、采用国际标准和国外先进标准的程度，以及与国际、国外同类标准水平的对比情况，或与测试的国外样品、样机的有关数据对比情况</w:t>
      </w:r>
    </w:p>
    <w:p w14:paraId="745D3856" w14:textId="77777777" w:rsidR="00125149" w:rsidRPr="00D55EFB" w:rsidRDefault="00125149" w:rsidP="00125149">
      <w:pPr>
        <w:spacing w:line="360" w:lineRule="auto"/>
        <w:ind w:firstLineChars="200" w:firstLine="420"/>
        <w:jc w:val="left"/>
        <w:rPr>
          <w:color w:val="000000"/>
          <w:kern w:val="0"/>
          <w:szCs w:val="21"/>
        </w:rPr>
      </w:pPr>
      <w:r w:rsidRPr="00D55EFB">
        <w:rPr>
          <w:color w:val="000000"/>
          <w:kern w:val="0"/>
          <w:szCs w:val="21"/>
        </w:rPr>
        <w:t>本标准为自主研制标准，未采用国际标准。</w:t>
      </w:r>
    </w:p>
    <w:p w14:paraId="3747317B" w14:textId="77777777" w:rsidR="00125149" w:rsidRPr="00D55EFB" w:rsidRDefault="00125149" w:rsidP="00125149">
      <w:pPr>
        <w:spacing w:line="360" w:lineRule="auto"/>
        <w:jc w:val="left"/>
        <w:rPr>
          <w:b/>
          <w:color w:val="000000"/>
          <w:kern w:val="0"/>
          <w:szCs w:val="21"/>
        </w:rPr>
      </w:pPr>
      <w:r w:rsidRPr="00D55EFB">
        <w:rPr>
          <w:b/>
          <w:color w:val="000000"/>
          <w:kern w:val="0"/>
          <w:szCs w:val="21"/>
        </w:rPr>
        <w:t>五、与有关的现行法律、法规和强制性国家标准的关系</w:t>
      </w:r>
    </w:p>
    <w:p w14:paraId="41420770" w14:textId="77777777" w:rsidR="00125149" w:rsidRPr="00D55EFB" w:rsidRDefault="00125149" w:rsidP="00125149">
      <w:pPr>
        <w:spacing w:line="360" w:lineRule="auto"/>
        <w:ind w:firstLineChars="200" w:firstLine="420"/>
        <w:jc w:val="left"/>
        <w:rPr>
          <w:color w:val="000000"/>
          <w:kern w:val="0"/>
          <w:szCs w:val="21"/>
        </w:rPr>
      </w:pPr>
      <w:r w:rsidRPr="00D55EFB">
        <w:rPr>
          <w:color w:val="000000"/>
          <w:kern w:val="0"/>
          <w:szCs w:val="21"/>
        </w:rPr>
        <w:t>本标准与现行有关法律、法规和强制性标准没有矛盾。</w:t>
      </w:r>
    </w:p>
    <w:p w14:paraId="1D241FAB" w14:textId="77777777" w:rsidR="00125149" w:rsidRPr="00D55EFB" w:rsidRDefault="00125149" w:rsidP="00125149">
      <w:pPr>
        <w:spacing w:line="360" w:lineRule="auto"/>
        <w:jc w:val="left"/>
        <w:rPr>
          <w:b/>
          <w:color w:val="000000"/>
          <w:kern w:val="0"/>
          <w:szCs w:val="21"/>
        </w:rPr>
      </w:pPr>
      <w:r w:rsidRPr="00D55EFB">
        <w:rPr>
          <w:b/>
          <w:color w:val="000000"/>
          <w:kern w:val="0"/>
          <w:szCs w:val="21"/>
        </w:rPr>
        <w:t>六、重大分歧意见的处理经过和依据</w:t>
      </w:r>
    </w:p>
    <w:p w14:paraId="0DDF9DA5" w14:textId="77777777" w:rsidR="00125149" w:rsidRPr="00D55EFB" w:rsidRDefault="00125149" w:rsidP="00125149">
      <w:pPr>
        <w:spacing w:line="360" w:lineRule="auto"/>
        <w:ind w:firstLineChars="200" w:firstLine="420"/>
        <w:jc w:val="left"/>
        <w:rPr>
          <w:color w:val="000000"/>
          <w:kern w:val="0"/>
          <w:szCs w:val="21"/>
        </w:rPr>
      </w:pPr>
      <w:r w:rsidRPr="00D55EFB">
        <w:rPr>
          <w:color w:val="000000"/>
          <w:kern w:val="0"/>
          <w:szCs w:val="21"/>
        </w:rPr>
        <w:t>无。</w:t>
      </w:r>
    </w:p>
    <w:p w14:paraId="56AF7119" w14:textId="77777777" w:rsidR="00125149" w:rsidRPr="00D55EFB" w:rsidRDefault="00125149" w:rsidP="00125149">
      <w:pPr>
        <w:spacing w:line="360" w:lineRule="auto"/>
        <w:jc w:val="left"/>
        <w:rPr>
          <w:b/>
          <w:color w:val="000000"/>
          <w:kern w:val="0"/>
          <w:szCs w:val="21"/>
        </w:rPr>
      </w:pPr>
      <w:r w:rsidRPr="00D55EFB">
        <w:rPr>
          <w:b/>
          <w:color w:val="000000"/>
          <w:kern w:val="0"/>
          <w:szCs w:val="21"/>
        </w:rPr>
        <w:t>七、标准作为强制性标准或推荐性标准的建议</w:t>
      </w:r>
    </w:p>
    <w:p w14:paraId="2392A1BA" w14:textId="77777777" w:rsidR="00125149" w:rsidRPr="00D55EFB" w:rsidRDefault="00125149" w:rsidP="00125149">
      <w:pPr>
        <w:spacing w:line="360" w:lineRule="auto"/>
        <w:ind w:firstLineChars="200" w:firstLine="420"/>
        <w:jc w:val="left"/>
        <w:rPr>
          <w:color w:val="000000"/>
          <w:kern w:val="0"/>
          <w:szCs w:val="21"/>
        </w:rPr>
      </w:pPr>
      <w:r w:rsidRPr="00D55EFB">
        <w:rPr>
          <w:color w:val="000000"/>
          <w:kern w:val="0"/>
          <w:szCs w:val="21"/>
        </w:rPr>
        <w:t>建议本标准为推荐性标准。</w:t>
      </w:r>
    </w:p>
    <w:p w14:paraId="4B5327A6" w14:textId="77777777" w:rsidR="00125149" w:rsidRPr="00D55EFB" w:rsidRDefault="00125149" w:rsidP="00125149">
      <w:pPr>
        <w:spacing w:line="360" w:lineRule="auto"/>
        <w:jc w:val="left"/>
        <w:rPr>
          <w:b/>
          <w:color w:val="000000"/>
          <w:kern w:val="0"/>
          <w:szCs w:val="21"/>
        </w:rPr>
      </w:pPr>
      <w:r w:rsidRPr="00D55EFB">
        <w:rPr>
          <w:b/>
          <w:color w:val="000000"/>
          <w:kern w:val="0"/>
          <w:szCs w:val="21"/>
        </w:rPr>
        <w:t>八、贯彻标准的要求和措施建议</w:t>
      </w:r>
    </w:p>
    <w:p w14:paraId="5024E54B" w14:textId="71834AC2" w:rsidR="00125149" w:rsidRPr="00D55EFB" w:rsidRDefault="00125149" w:rsidP="00125149">
      <w:pPr>
        <w:spacing w:line="360" w:lineRule="auto"/>
        <w:ind w:firstLineChars="200" w:firstLine="420"/>
        <w:jc w:val="left"/>
        <w:rPr>
          <w:color w:val="000000"/>
          <w:kern w:val="0"/>
          <w:szCs w:val="21"/>
        </w:rPr>
      </w:pPr>
      <w:r w:rsidRPr="00D55EFB">
        <w:rPr>
          <w:color w:val="000000"/>
          <w:kern w:val="0"/>
          <w:szCs w:val="21"/>
        </w:rPr>
        <w:t>建议在</w:t>
      </w:r>
      <w:r w:rsidR="00A74FBC">
        <w:rPr>
          <w:rFonts w:hint="eastAsia"/>
        </w:rPr>
        <w:t>气象、能源、电力</w:t>
      </w:r>
      <w:r w:rsidRPr="00D55EFB">
        <w:rPr>
          <w:color w:val="000000"/>
          <w:kern w:val="0"/>
          <w:szCs w:val="21"/>
        </w:rPr>
        <w:t>等相关行业内加强宣贯。</w:t>
      </w:r>
    </w:p>
    <w:p w14:paraId="327D4DDB" w14:textId="77777777" w:rsidR="00125149" w:rsidRPr="00D55EFB" w:rsidRDefault="00125149" w:rsidP="00125149">
      <w:pPr>
        <w:spacing w:line="360" w:lineRule="auto"/>
        <w:jc w:val="left"/>
        <w:rPr>
          <w:b/>
          <w:color w:val="000000"/>
          <w:kern w:val="0"/>
          <w:szCs w:val="21"/>
        </w:rPr>
      </w:pPr>
      <w:r w:rsidRPr="00D55EFB">
        <w:rPr>
          <w:b/>
          <w:color w:val="000000"/>
          <w:kern w:val="0"/>
          <w:szCs w:val="21"/>
        </w:rPr>
        <w:t>九、废止现行有关标准的建议</w:t>
      </w:r>
    </w:p>
    <w:p w14:paraId="0C209BB6" w14:textId="77777777" w:rsidR="00125149" w:rsidRPr="00D55EFB" w:rsidRDefault="00125149" w:rsidP="00125149">
      <w:pPr>
        <w:spacing w:line="360" w:lineRule="auto"/>
        <w:ind w:firstLineChars="200" w:firstLine="420"/>
        <w:jc w:val="left"/>
        <w:rPr>
          <w:color w:val="000000"/>
          <w:kern w:val="0"/>
          <w:szCs w:val="21"/>
        </w:rPr>
      </w:pPr>
      <w:r w:rsidRPr="00D55EFB">
        <w:rPr>
          <w:color w:val="000000"/>
          <w:kern w:val="0"/>
          <w:szCs w:val="21"/>
        </w:rPr>
        <w:t>无。</w:t>
      </w:r>
    </w:p>
    <w:p w14:paraId="5A023DBA" w14:textId="77777777" w:rsidR="00125149" w:rsidRPr="00D55EFB" w:rsidRDefault="00125149" w:rsidP="00125149">
      <w:pPr>
        <w:spacing w:line="360" w:lineRule="auto"/>
        <w:jc w:val="left"/>
        <w:rPr>
          <w:b/>
          <w:color w:val="000000"/>
          <w:kern w:val="0"/>
          <w:szCs w:val="21"/>
        </w:rPr>
      </w:pPr>
      <w:r w:rsidRPr="00D55EFB">
        <w:rPr>
          <w:b/>
          <w:color w:val="000000"/>
          <w:kern w:val="0"/>
          <w:szCs w:val="21"/>
        </w:rPr>
        <w:t>十、其他应予说明的事项</w:t>
      </w:r>
    </w:p>
    <w:p w14:paraId="77FDF92A" w14:textId="5A2313AD" w:rsidR="00125149" w:rsidRPr="00D55EFB" w:rsidRDefault="00125149" w:rsidP="00503365">
      <w:pPr>
        <w:spacing w:line="360" w:lineRule="auto"/>
        <w:ind w:firstLineChars="200" w:firstLine="420"/>
        <w:jc w:val="left"/>
        <w:rPr>
          <w:color w:val="000000"/>
          <w:kern w:val="0"/>
          <w:szCs w:val="21"/>
        </w:rPr>
      </w:pPr>
      <w:r w:rsidRPr="00D55EFB">
        <w:rPr>
          <w:color w:val="000000"/>
          <w:kern w:val="0"/>
          <w:szCs w:val="21"/>
        </w:rPr>
        <w:lastRenderedPageBreak/>
        <w:t>无。</w:t>
      </w:r>
    </w:p>
    <w:sectPr w:rsidR="00125149" w:rsidRPr="00D55E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1C38C" w14:textId="77777777" w:rsidR="00CE343A" w:rsidRDefault="00CE343A" w:rsidP="004D2FC3">
      <w:r>
        <w:separator/>
      </w:r>
    </w:p>
  </w:endnote>
  <w:endnote w:type="continuationSeparator" w:id="0">
    <w:p w14:paraId="395A0F48" w14:textId="77777777" w:rsidR="00CE343A" w:rsidRDefault="00CE343A" w:rsidP="004D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A0A6E" w14:textId="77777777" w:rsidR="00CE343A" w:rsidRDefault="00CE343A" w:rsidP="004D2FC3">
      <w:r>
        <w:separator/>
      </w:r>
    </w:p>
  </w:footnote>
  <w:footnote w:type="continuationSeparator" w:id="0">
    <w:p w14:paraId="7856D53C" w14:textId="77777777" w:rsidR="00CE343A" w:rsidRDefault="00CE343A" w:rsidP="004D2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C422A"/>
    <w:multiLevelType w:val="multilevel"/>
    <w:tmpl w:val="AB8490E2"/>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5E594754"/>
    <w:multiLevelType w:val="hybridMultilevel"/>
    <w:tmpl w:val="6540A288"/>
    <w:lvl w:ilvl="0" w:tplc="56460D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CEA2025"/>
    <w:multiLevelType w:val="multilevel"/>
    <w:tmpl w:val="81169576"/>
    <w:lvl w:ilvl="0">
      <w:start w:val="1"/>
      <w:numFmt w:val="none"/>
      <w:pStyle w:val="a"/>
      <w:suff w:val="nothing"/>
      <w:lvlText w:val="%1"/>
      <w:lvlJc w:val="left"/>
      <w:pPr>
        <w:ind w:left="0" w:firstLine="0"/>
      </w:pPr>
      <w:rPr>
        <w:rFonts w:hint="eastAsia"/>
      </w:rPr>
    </w:lvl>
    <w:lvl w:ilvl="1">
      <w:start w:val="1"/>
      <w:numFmt w:val="decimal"/>
      <w:pStyle w:val="a0"/>
      <w:suff w:val="nothing"/>
      <w:lvlText w:val="%1%2　"/>
      <w:lvlJc w:val="left"/>
      <w:pPr>
        <w:ind w:left="0" w:firstLine="0"/>
      </w:pPr>
      <w:rPr>
        <w:rFonts w:ascii="黑体" w:eastAsia="黑体" w:hint="eastAsia"/>
        <w:b w:val="0"/>
        <w:i w:val="0"/>
        <w:sz w:val="21"/>
      </w:rPr>
    </w:lvl>
    <w:lvl w:ilvl="2">
      <w:start w:val="1"/>
      <w:numFmt w:val="decimal"/>
      <w:pStyle w:val="a1"/>
      <w:suff w:val="nothing"/>
      <w:lvlText w:val="%1%2.%3　"/>
      <w:lvlJc w:val="left"/>
      <w:pPr>
        <w:ind w:left="142"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2"/>
      <w:suff w:val="nothing"/>
      <w:lvlText w:val="%1%2.%3.%4　"/>
      <w:lvlJc w:val="left"/>
      <w:pPr>
        <w:ind w:left="0" w:firstLine="0"/>
      </w:pPr>
      <w:rPr>
        <w:rFonts w:ascii="黑体" w:eastAsia="黑体" w:hint="eastAsia"/>
        <w:b w:val="0"/>
        <w:i w:val="0"/>
        <w:sz w:val="21"/>
      </w:rPr>
    </w:lvl>
    <w:lvl w:ilvl="4">
      <w:start w:val="1"/>
      <w:numFmt w:val="decimal"/>
      <w:pStyle w:val="a3"/>
      <w:suff w:val="nothing"/>
      <w:lvlText w:val="%1%2.%3.%4.%5　"/>
      <w:lvlJc w:val="left"/>
      <w:pPr>
        <w:ind w:left="0" w:firstLine="0"/>
      </w:pPr>
      <w:rPr>
        <w:rFonts w:ascii="黑体" w:eastAsia="黑体" w:hint="eastAsia"/>
        <w:b w:val="0"/>
        <w:i w:val="0"/>
        <w:sz w:val="21"/>
      </w:rPr>
    </w:lvl>
    <w:lvl w:ilvl="5">
      <w:start w:val="1"/>
      <w:numFmt w:val="decimal"/>
      <w:pStyle w:val="a4"/>
      <w:suff w:val="nothing"/>
      <w:lvlText w:val="%1%2.%3.%4.%5.%6　"/>
      <w:lvlJc w:val="left"/>
      <w:pPr>
        <w:ind w:left="0" w:firstLine="0"/>
      </w:pPr>
      <w:rPr>
        <w:rFonts w:ascii="黑体" w:eastAsia="黑体" w:hint="eastAsia"/>
        <w:b w:val="0"/>
        <w:i w:val="0"/>
        <w:sz w:val="21"/>
      </w:rPr>
    </w:lvl>
    <w:lvl w:ilvl="6">
      <w:start w:val="1"/>
      <w:numFmt w:val="decimal"/>
      <w:pStyle w:val="a5"/>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7A7B0B8A"/>
    <w:multiLevelType w:val="hybridMultilevel"/>
    <w:tmpl w:val="9DEAA2C8"/>
    <w:lvl w:ilvl="0" w:tplc="3E34A210">
      <w:start w:val="1"/>
      <w:numFmt w:val="decimalEnclosedCircle"/>
      <w:lvlText w:val="%1"/>
      <w:lvlJc w:val="left"/>
      <w:pPr>
        <w:ind w:left="780" w:hanging="360"/>
      </w:pPr>
      <w:rPr>
        <w:rFonts w:ascii="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BA546ED"/>
    <w:multiLevelType w:val="hybridMultilevel"/>
    <w:tmpl w:val="C72C7170"/>
    <w:lvl w:ilvl="0" w:tplc="8F08B89C">
      <w:start w:val="1"/>
      <w:numFmt w:val="decimal"/>
      <w:lvlText w:val="%1）"/>
      <w:lvlJc w:val="left"/>
      <w:pPr>
        <w:ind w:left="780" w:hanging="360"/>
      </w:pPr>
      <w:rPr>
        <w:rFonts w:ascii="宋体" w:hAnsi="宋体" w:cs="宋体" w:hint="default"/>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7E415577"/>
    <w:multiLevelType w:val="hybridMultilevel"/>
    <w:tmpl w:val="80B05AC8"/>
    <w:lvl w:ilvl="0" w:tplc="E7228E9C">
      <w:start w:val="1"/>
      <w:numFmt w:val="decimal"/>
      <w:lvlText w:val="（%1）"/>
      <w:lvlJc w:val="left"/>
      <w:pPr>
        <w:ind w:left="720" w:hanging="720"/>
      </w:pPr>
      <w:rPr>
        <w:rFonts w:hint="default"/>
      </w:rPr>
    </w:lvl>
    <w:lvl w:ilvl="1" w:tplc="3E34A210">
      <w:start w:val="1"/>
      <w:numFmt w:val="decimalEnclosedCircle"/>
      <w:lvlText w:val="%2"/>
      <w:lvlJc w:val="left"/>
      <w:pPr>
        <w:ind w:left="780" w:hanging="360"/>
      </w:pPr>
      <w:rPr>
        <w:rFonts w:ascii="宋体" w:hAnsi="宋体" w:hint="default"/>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33133825">
    <w:abstractNumId w:val="5"/>
  </w:num>
  <w:num w:numId="2" w16cid:durableId="739910555">
    <w:abstractNumId w:val="0"/>
  </w:num>
  <w:num w:numId="3" w16cid:durableId="893470216">
    <w:abstractNumId w:val="1"/>
  </w:num>
  <w:num w:numId="4" w16cid:durableId="42759309">
    <w:abstractNumId w:val="2"/>
  </w:num>
  <w:num w:numId="5" w16cid:durableId="2090880608">
    <w:abstractNumId w:val="4"/>
  </w:num>
  <w:num w:numId="6" w16cid:durableId="1750728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24"/>
    <w:rsid w:val="000546EC"/>
    <w:rsid w:val="00073F67"/>
    <w:rsid w:val="00080DBD"/>
    <w:rsid w:val="00093D1C"/>
    <w:rsid w:val="000A2997"/>
    <w:rsid w:val="000B2557"/>
    <w:rsid w:val="000B78E4"/>
    <w:rsid w:val="000C6D1D"/>
    <w:rsid w:val="000D69B3"/>
    <w:rsid w:val="000E328B"/>
    <w:rsid w:val="000E32BA"/>
    <w:rsid w:val="000F0EEA"/>
    <w:rsid w:val="000F2FC9"/>
    <w:rsid w:val="00124863"/>
    <w:rsid w:val="00125149"/>
    <w:rsid w:val="001334F8"/>
    <w:rsid w:val="00143EFA"/>
    <w:rsid w:val="00147BBE"/>
    <w:rsid w:val="00156715"/>
    <w:rsid w:val="0017005E"/>
    <w:rsid w:val="00174FDC"/>
    <w:rsid w:val="001755B1"/>
    <w:rsid w:val="00180B54"/>
    <w:rsid w:val="00181B74"/>
    <w:rsid w:val="0019058E"/>
    <w:rsid w:val="001926A8"/>
    <w:rsid w:val="001A77ED"/>
    <w:rsid w:val="001B77FB"/>
    <w:rsid w:val="001E74EB"/>
    <w:rsid w:val="001F448D"/>
    <w:rsid w:val="001F54CD"/>
    <w:rsid w:val="0024364C"/>
    <w:rsid w:val="00250A7F"/>
    <w:rsid w:val="00290C24"/>
    <w:rsid w:val="0029179A"/>
    <w:rsid w:val="00294F2C"/>
    <w:rsid w:val="002A2396"/>
    <w:rsid w:val="002B201A"/>
    <w:rsid w:val="002B55E6"/>
    <w:rsid w:val="002B5B25"/>
    <w:rsid w:val="002C68EA"/>
    <w:rsid w:val="002E3206"/>
    <w:rsid w:val="002E6B78"/>
    <w:rsid w:val="002E783C"/>
    <w:rsid w:val="002F25A4"/>
    <w:rsid w:val="0030350E"/>
    <w:rsid w:val="003071BA"/>
    <w:rsid w:val="00313E6F"/>
    <w:rsid w:val="0033531D"/>
    <w:rsid w:val="00335B3F"/>
    <w:rsid w:val="00343204"/>
    <w:rsid w:val="0035210F"/>
    <w:rsid w:val="00353E2D"/>
    <w:rsid w:val="00360003"/>
    <w:rsid w:val="0036465F"/>
    <w:rsid w:val="0036694E"/>
    <w:rsid w:val="00384C03"/>
    <w:rsid w:val="00394590"/>
    <w:rsid w:val="003C5FC6"/>
    <w:rsid w:val="003C5FD5"/>
    <w:rsid w:val="003D6E0E"/>
    <w:rsid w:val="003E0C02"/>
    <w:rsid w:val="003E38DC"/>
    <w:rsid w:val="003F0BE3"/>
    <w:rsid w:val="003F54D1"/>
    <w:rsid w:val="003F61E3"/>
    <w:rsid w:val="003F715D"/>
    <w:rsid w:val="004072D5"/>
    <w:rsid w:val="0041205E"/>
    <w:rsid w:val="00421C28"/>
    <w:rsid w:val="0042692E"/>
    <w:rsid w:val="00426992"/>
    <w:rsid w:val="004476E4"/>
    <w:rsid w:val="00460E9B"/>
    <w:rsid w:val="00463FD7"/>
    <w:rsid w:val="004778E3"/>
    <w:rsid w:val="00481157"/>
    <w:rsid w:val="00481A30"/>
    <w:rsid w:val="004847CD"/>
    <w:rsid w:val="00495DD1"/>
    <w:rsid w:val="004A1E59"/>
    <w:rsid w:val="004A576C"/>
    <w:rsid w:val="004C47BC"/>
    <w:rsid w:val="004D2FC3"/>
    <w:rsid w:val="004D3447"/>
    <w:rsid w:val="004E0C38"/>
    <w:rsid w:val="004E4F49"/>
    <w:rsid w:val="0050230F"/>
    <w:rsid w:val="00503365"/>
    <w:rsid w:val="00511AE8"/>
    <w:rsid w:val="005140B4"/>
    <w:rsid w:val="00554569"/>
    <w:rsid w:val="005716A1"/>
    <w:rsid w:val="0057706E"/>
    <w:rsid w:val="005857D6"/>
    <w:rsid w:val="00591C3D"/>
    <w:rsid w:val="00595FCD"/>
    <w:rsid w:val="005A10FB"/>
    <w:rsid w:val="005A3ED5"/>
    <w:rsid w:val="005A6C91"/>
    <w:rsid w:val="005A71C0"/>
    <w:rsid w:val="005B0018"/>
    <w:rsid w:val="005F2F87"/>
    <w:rsid w:val="00601C25"/>
    <w:rsid w:val="00605848"/>
    <w:rsid w:val="006061FA"/>
    <w:rsid w:val="00620E3E"/>
    <w:rsid w:val="00620FA6"/>
    <w:rsid w:val="00633035"/>
    <w:rsid w:val="00651CAC"/>
    <w:rsid w:val="00655B3E"/>
    <w:rsid w:val="00660A61"/>
    <w:rsid w:val="00665372"/>
    <w:rsid w:val="00666021"/>
    <w:rsid w:val="00671160"/>
    <w:rsid w:val="00673988"/>
    <w:rsid w:val="00685C15"/>
    <w:rsid w:val="00690F96"/>
    <w:rsid w:val="00696AD8"/>
    <w:rsid w:val="006A4051"/>
    <w:rsid w:val="006C742A"/>
    <w:rsid w:val="006D18D7"/>
    <w:rsid w:val="006D41DB"/>
    <w:rsid w:val="006D6BB1"/>
    <w:rsid w:val="006F4233"/>
    <w:rsid w:val="006F4E7B"/>
    <w:rsid w:val="006F6864"/>
    <w:rsid w:val="007052DA"/>
    <w:rsid w:val="00705618"/>
    <w:rsid w:val="00711FAA"/>
    <w:rsid w:val="00724865"/>
    <w:rsid w:val="00726369"/>
    <w:rsid w:val="007333EF"/>
    <w:rsid w:val="00743B2E"/>
    <w:rsid w:val="00743CEB"/>
    <w:rsid w:val="0075134D"/>
    <w:rsid w:val="0075534A"/>
    <w:rsid w:val="007570D0"/>
    <w:rsid w:val="00760424"/>
    <w:rsid w:val="00774799"/>
    <w:rsid w:val="00785C61"/>
    <w:rsid w:val="00786B59"/>
    <w:rsid w:val="00791A29"/>
    <w:rsid w:val="00793CB0"/>
    <w:rsid w:val="007A7DB7"/>
    <w:rsid w:val="007B1F17"/>
    <w:rsid w:val="007B26F6"/>
    <w:rsid w:val="007B7D96"/>
    <w:rsid w:val="007C3AAF"/>
    <w:rsid w:val="007D203F"/>
    <w:rsid w:val="007D2AD2"/>
    <w:rsid w:val="007D3B42"/>
    <w:rsid w:val="007E062D"/>
    <w:rsid w:val="007E7FD8"/>
    <w:rsid w:val="007F6E16"/>
    <w:rsid w:val="0082717B"/>
    <w:rsid w:val="008349B0"/>
    <w:rsid w:val="00835873"/>
    <w:rsid w:val="00856B05"/>
    <w:rsid w:val="00885387"/>
    <w:rsid w:val="00890C3E"/>
    <w:rsid w:val="008976AE"/>
    <w:rsid w:val="008A1A50"/>
    <w:rsid w:val="008B1809"/>
    <w:rsid w:val="008B4154"/>
    <w:rsid w:val="008B5EB2"/>
    <w:rsid w:val="008C2566"/>
    <w:rsid w:val="008D59F2"/>
    <w:rsid w:val="008F0ACF"/>
    <w:rsid w:val="008F5DE9"/>
    <w:rsid w:val="00911CCC"/>
    <w:rsid w:val="00946E39"/>
    <w:rsid w:val="00956C39"/>
    <w:rsid w:val="00962D77"/>
    <w:rsid w:val="009671D6"/>
    <w:rsid w:val="00975D9B"/>
    <w:rsid w:val="00977DC8"/>
    <w:rsid w:val="00984AD8"/>
    <w:rsid w:val="0099026A"/>
    <w:rsid w:val="0099504C"/>
    <w:rsid w:val="00996EBC"/>
    <w:rsid w:val="009A7444"/>
    <w:rsid w:val="009B6C82"/>
    <w:rsid w:val="009C7007"/>
    <w:rsid w:val="009E1495"/>
    <w:rsid w:val="009E56C2"/>
    <w:rsid w:val="009F0171"/>
    <w:rsid w:val="009F0B5B"/>
    <w:rsid w:val="009F2FA3"/>
    <w:rsid w:val="00A068DE"/>
    <w:rsid w:val="00A15BF3"/>
    <w:rsid w:val="00A21E30"/>
    <w:rsid w:val="00A25C7F"/>
    <w:rsid w:val="00A25E2C"/>
    <w:rsid w:val="00A27EB5"/>
    <w:rsid w:val="00A3664A"/>
    <w:rsid w:val="00A51B56"/>
    <w:rsid w:val="00A53DEF"/>
    <w:rsid w:val="00A63780"/>
    <w:rsid w:val="00A74FBC"/>
    <w:rsid w:val="00A8487C"/>
    <w:rsid w:val="00AA376C"/>
    <w:rsid w:val="00AD0A44"/>
    <w:rsid w:val="00AD255B"/>
    <w:rsid w:val="00AE1CD3"/>
    <w:rsid w:val="00AF6950"/>
    <w:rsid w:val="00B050FE"/>
    <w:rsid w:val="00B47AD2"/>
    <w:rsid w:val="00B63CF8"/>
    <w:rsid w:val="00B65666"/>
    <w:rsid w:val="00B73462"/>
    <w:rsid w:val="00B76175"/>
    <w:rsid w:val="00B812A2"/>
    <w:rsid w:val="00B81595"/>
    <w:rsid w:val="00B92A8A"/>
    <w:rsid w:val="00BA4BE1"/>
    <w:rsid w:val="00BA7A29"/>
    <w:rsid w:val="00BB5E59"/>
    <w:rsid w:val="00BB7942"/>
    <w:rsid w:val="00BC2737"/>
    <w:rsid w:val="00BC6792"/>
    <w:rsid w:val="00C10D04"/>
    <w:rsid w:val="00C115F9"/>
    <w:rsid w:val="00C260F9"/>
    <w:rsid w:val="00C31488"/>
    <w:rsid w:val="00C41ADD"/>
    <w:rsid w:val="00C51D45"/>
    <w:rsid w:val="00C64AD1"/>
    <w:rsid w:val="00C67422"/>
    <w:rsid w:val="00C76F4A"/>
    <w:rsid w:val="00C83A25"/>
    <w:rsid w:val="00C92BA3"/>
    <w:rsid w:val="00C93E4B"/>
    <w:rsid w:val="00C95187"/>
    <w:rsid w:val="00CC7CA6"/>
    <w:rsid w:val="00CD21ED"/>
    <w:rsid w:val="00CD22C1"/>
    <w:rsid w:val="00CD4049"/>
    <w:rsid w:val="00CE343A"/>
    <w:rsid w:val="00CE7E13"/>
    <w:rsid w:val="00CF06BC"/>
    <w:rsid w:val="00CF5710"/>
    <w:rsid w:val="00CF6CB5"/>
    <w:rsid w:val="00D24576"/>
    <w:rsid w:val="00D336D2"/>
    <w:rsid w:val="00D41585"/>
    <w:rsid w:val="00D46A23"/>
    <w:rsid w:val="00D47000"/>
    <w:rsid w:val="00D55EFB"/>
    <w:rsid w:val="00D6142A"/>
    <w:rsid w:val="00D62C6D"/>
    <w:rsid w:val="00D65F7D"/>
    <w:rsid w:val="00D67765"/>
    <w:rsid w:val="00D67C94"/>
    <w:rsid w:val="00D841D5"/>
    <w:rsid w:val="00D85D33"/>
    <w:rsid w:val="00D873A5"/>
    <w:rsid w:val="00D92328"/>
    <w:rsid w:val="00DB54B7"/>
    <w:rsid w:val="00DD55B0"/>
    <w:rsid w:val="00DF44C9"/>
    <w:rsid w:val="00E20741"/>
    <w:rsid w:val="00E21137"/>
    <w:rsid w:val="00E307E3"/>
    <w:rsid w:val="00E30CBB"/>
    <w:rsid w:val="00E32A87"/>
    <w:rsid w:val="00E51310"/>
    <w:rsid w:val="00E57AC4"/>
    <w:rsid w:val="00E6057B"/>
    <w:rsid w:val="00E70668"/>
    <w:rsid w:val="00E7453B"/>
    <w:rsid w:val="00E83E46"/>
    <w:rsid w:val="00E92FE1"/>
    <w:rsid w:val="00EA444E"/>
    <w:rsid w:val="00EB48D7"/>
    <w:rsid w:val="00EB7E8F"/>
    <w:rsid w:val="00EC3981"/>
    <w:rsid w:val="00EE6773"/>
    <w:rsid w:val="00EF041C"/>
    <w:rsid w:val="00EF3A67"/>
    <w:rsid w:val="00F01727"/>
    <w:rsid w:val="00F01F95"/>
    <w:rsid w:val="00F0566E"/>
    <w:rsid w:val="00F13541"/>
    <w:rsid w:val="00F2199B"/>
    <w:rsid w:val="00F22CEF"/>
    <w:rsid w:val="00F24B40"/>
    <w:rsid w:val="00F33311"/>
    <w:rsid w:val="00F36801"/>
    <w:rsid w:val="00F65948"/>
    <w:rsid w:val="00F86085"/>
    <w:rsid w:val="00F93C58"/>
    <w:rsid w:val="00F954A2"/>
    <w:rsid w:val="00F95B76"/>
    <w:rsid w:val="00F971FE"/>
    <w:rsid w:val="00FA0457"/>
    <w:rsid w:val="00FA684A"/>
    <w:rsid w:val="00FD1B31"/>
    <w:rsid w:val="00FD275E"/>
    <w:rsid w:val="00FD45BC"/>
    <w:rsid w:val="00FD5A67"/>
    <w:rsid w:val="00FD7F03"/>
    <w:rsid w:val="00FF041E"/>
    <w:rsid w:val="00FF0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65D6C"/>
  <w15:chartTrackingRefBased/>
  <w15:docId w15:val="{58710DE6-8667-4B04-B69E-80E20ED9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760424"/>
    <w:pPr>
      <w:widowControl w:val="0"/>
      <w:jc w:val="both"/>
    </w:pPr>
    <w:rPr>
      <w:rFonts w:ascii="Times New Roman" w:eastAsia="宋体" w:hAnsi="Times New Roman" w:cs="Times New Roman"/>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封面标准名称"/>
    <w:rsid w:val="00760424"/>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b">
    <w:name w:val="header"/>
    <w:basedOn w:val="a6"/>
    <w:link w:val="ac"/>
    <w:uiPriority w:val="99"/>
    <w:unhideWhenUsed/>
    <w:rsid w:val="004D2FC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7"/>
    <w:link w:val="ab"/>
    <w:uiPriority w:val="99"/>
    <w:rsid w:val="004D2FC3"/>
    <w:rPr>
      <w:rFonts w:ascii="Times New Roman" w:eastAsia="宋体" w:hAnsi="Times New Roman" w:cs="Times New Roman"/>
      <w:sz w:val="18"/>
      <w:szCs w:val="18"/>
    </w:rPr>
  </w:style>
  <w:style w:type="paragraph" w:styleId="ad">
    <w:name w:val="footer"/>
    <w:basedOn w:val="a6"/>
    <w:link w:val="ae"/>
    <w:uiPriority w:val="99"/>
    <w:unhideWhenUsed/>
    <w:rsid w:val="004D2FC3"/>
    <w:pPr>
      <w:tabs>
        <w:tab w:val="center" w:pos="4153"/>
        <w:tab w:val="right" w:pos="8306"/>
      </w:tabs>
      <w:snapToGrid w:val="0"/>
      <w:jc w:val="left"/>
    </w:pPr>
    <w:rPr>
      <w:sz w:val="18"/>
      <w:szCs w:val="18"/>
    </w:rPr>
  </w:style>
  <w:style w:type="character" w:customStyle="1" w:styleId="ae">
    <w:name w:val="页脚 字符"/>
    <w:basedOn w:val="a7"/>
    <w:link w:val="ad"/>
    <w:uiPriority w:val="99"/>
    <w:rsid w:val="004D2FC3"/>
    <w:rPr>
      <w:rFonts w:ascii="Times New Roman" w:eastAsia="宋体" w:hAnsi="Times New Roman" w:cs="Times New Roman"/>
      <w:sz w:val="18"/>
      <w:szCs w:val="18"/>
    </w:rPr>
  </w:style>
  <w:style w:type="paragraph" w:customStyle="1" w:styleId="af">
    <w:basedOn w:val="a6"/>
    <w:next w:val="af0"/>
    <w:uiPriority w:val="34"/>
    <w:qFormat/>
    <w:rsid w:val="002C68EA"/>
    <w:pPr>
      <w:ind w:firstLineChars="200" w:firstLine="420"/>
    </w:pPr>
    <w:rPr>
      <w:rFonts w:ascii="Calibri" w:hAnsi="Calibri"/>
      <w:szCs w:val="22"/>
    </w:rPr>
  </w:style>
  <w:style w:type="paragraph" w:styleId="af0">
    <w:name w:val="List Paragraph"/>
    <w:basedOn w:val="a6"/>
    <w:uiPriority w:val="34"/>
    <w:qFormat/>
    <w:rsid w:val="002C68EA"/>
    <w:pPr>
      <w:ind w:firstLineChars="200" w:firstLine="420"/>
    </w:pPr>
  </w:style>
  <w:style w:type="paragraph" w:customStyle="1" w:styleId="af1">
    <w:name w:val="段"/>
    <w:link w:val="Char"/>
    <w:rsid w:val="00FD7F03"/>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link w:val="af1"/>
    <w:rsid w:val="00FD7F03"/>
    <w:rPr>
      <w:rFonts w:ascii="宋体" w:eastAsia="宋体" w:hAnsi="Times New Roman" w:cs="Times New Roman"/>
      <w:noProof/>
      <w:kern w:val="0"/>
      <w:szCs w:val="20"/>
    </w:rPr>
  </w:style>
  <w:style w:type="character" w:styleId="af2">
    <w:name w:val="annotation reference"/>
    <w:basedOn w:val="a7"/>
    <w:uiPriority w:val="99"/>
    <w:semiHidden/>
    <w:unhideWhenUsed/>
    <w:rsid w:val="00511AE8"/>
    <w:rPr>
      <w:sz w:val="21"/>
      <w:szCs w:val="21"/>
    </w:rPr>
  </w:style>
  <w:style w:type="paragraph" w:styleId="af3">
    <w:name w:val="annotation text"/>
    <w:basedOn w:val="a6"/>
    <w:link w:val="af4"/>
    <w:uiPriority w:val="99"/>
    <w:semiHidden/>
    <w:unhideWhenUsed/>
    <w:rsid w:val="00511AE8"/>
    <w:pPr>
      <w:jc w:val="left"/>
    </w:pPr>
  </w:style>
  <w:style w:type="character" w:customStyle="1" w:styleId="af4">
    <w:name w:val="批注文字 字符"/>
    <w:basedOn w:val="a7"/>
    <w:link w:val="af3"/>
    <w:uiPriority w:val="99"/>
    <w:semiHidden/>
    <w:rsid w:val="00511AE8"/>
    <w:rPr>
      <w:rFonts w:ascii="Times New Roman" w:eastAsia="宋体" w:hAnsi="Times New Roman" w:cs="Times New Roman"/>
      <w:szCs w:val="24"/>
    </w:rPr>
  </w:style>
  <w:style w:type="paragraph" w:styleId="af5">
    <w:name w:val="annotation subject"/>
    <w:basedOn w:val="af3"/>
    <w:next w:val="af3"/>
    <w:link w:val="af6"/>
    <w:uiPriority w:val="99"/>
    <w:semiHidden/>
    <w:unhideWhenUsed/>
    <w:rsid w:val="00511AE8"/>
    <w:rPr>
      <w:b/>
      <w:bCs/>
    </w:rPr>
  </w:style>
  <w:style w:type="character" w:customStyle="1" w:styleId="af6">
    <w:name w:val="批注主题 字符"/>
    <w:basedOn w:val="af4"/>
    <w:link w:val="af5"/>
    <w:uiPriority w:val="99"/>
    <w:semiHidden/>
    <w:rsid w:val="00511AE8"/>
    <w:rPr>
      <w:rFonts w:ascii="Times New Roman" w:eastAsia="宋体" w:hAnsi="Times New Roman" w:cs="Times New Roman"/>
      <w:b/>
      <w:bCs/>
      <w:szCs w:val="24"/>
    </w:rPr>
  </w:style>
  <w:style w:type="paragraph" w:styleId="af7">
    <w:name w:val="Balloon Text"/>
    <w:basedOn w:val="a6"/>
    <w:link w:val="af8"/>
    <w:uiPriority w:val="99"/>
    <w:semiHidden/>
    <w:unhideWhenUsed/>
    <w:rsid w:val="00511AE8"/>
    <w:rPr>
      <w:sz w:val="18"/>
      <w:szCs w:val="18"/>
    </w:rPr>
  </w:style>
  <w:style w:type="character" w:customStyle="1" w:styleId="af8">
    <w:name w:val="批注框文本 字符"/>
    <w:basedOn w:val="a7"/>
    <w:link w:val="af7"/>
    <w:uiPriority w:val="99"/>
    <w:semiHidden/>
    <w:rsid w:val="00511AE8"/>
    <w:rPr>
      <w:rFonts w:ascii="Times New Roman" w:eastAsia="宋体" w:hAnsi="Times New Roman" w:cs="Times New Roman"/>
      <w:sz w:val="18"/>
      <w:szCs w:val="18"/>
    </w:rPr>
  </w:style>
  <w:style w:type="paragraph" w:styleId="af9">
    <w:name w:val="Normal (Web)"/>
    <w:basedOn w:val="a6"/>
    <w:uiPriority w:val="99"/>
    <w:semiHidden/>
    <w:unhideWhenUsed/>
    <w:rsid w:val="006F4233"/>
    <w:pPr>
      <w:widowControl/>
      <w:spacing w:before="100" w:beforeAutospacing="1" w:after="100" w:afterAutospacing="1"/>
      <w:jc w:val="left"/>
    </w:pPr>
    <w:rPr>
      <w:rFonts w:ascii="宋体" w:hAnsi="宋体" w:cs="宋体"/>
      <w:kern w:val="0"/>
      <w:sz w:val="24"/>
    </w:rPr>
  </w:style>
  <w:style w:type="table" w:styleId="afa">
    <w:name w:val="Table Grid"/>
    <w:basedOn w:val="a8"/>
    <w:uiPriority w:val="39"/>
    <w:rsid w:val="002E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标准文件_二级条标题"/>
    <w:next w:val="a6"/>
    <w:rsid w:val="00D873A5"/>
    <w:pPr>
      <w:widowControl w:val="0"/>
      <w:numPr>
        <w:ilvl w:val="3"/>
        <w:numId w:val="4"/>
      </w:numPr>
      <w:spacing w:beforeLines="50" w:before="50" w:afterLines="50" w:after="50"/>
      <w:jc w:val="both"/>
      <w:outlineLvl w:val="2"/>
    </w:pPr>
    <w:rPr>
      <w:rFonts w:ascii="黑体" w:eastAsia="黑体" w:hAnsi="Times New Roman" w:cs="Times New Roman"/>
      <w:kern w:val="0"/>
      <w:szCs w:val="20"/>
    </w:rPr>
  </w:style>
  <w:style w:type="paragraph" w:customStyle="1" w:styleId="a3">
    <w:name w:val="标准文件_三级条标题"/>
    <w:basedOn w:val="a2"/>
    <w:next w:val="a6"/>
    <w:rsid w:val="00D873A5"/>
    <w:pPr>
      <w:widowControl/>
      <w:numPr>
        <w:ilvl w:val="4"/>
      </w:numPr>
      <w:outlineLvl w:val="3"/>
    </w:pPr>
  </w:style>
  <w:style w:type="paragraph" w:customStyle="1" w:styleId="a4">
    <w:name w:val="标准文件_四级条标题"/>
    <w:next w:val="a6"/>
    <w:rsid w:val="00D873A5"/>
    <w:pPr>
      <w:widowControl w:val="0"/>
      <w:numPr>
        <w:ilvl w:val="5"/>
        <w:numId w:val="4"/>
      </w:numPr>
      <w:spacing w:beforeLines="50" w:before="50" w:afterLines="50" w:after="50"/>
      <w:jc w:val="both"/>
      <w:outlineLvl w:val="4"/>
    </w:pPr>
    <w:rPr>
      <w:rFonts w:ascii="黑体" w:eastAsia="黑体" w:hAnsi="Times New Roman" w:cs="Times New Roman"/>
      <w:kern w:val="0"/>
      <w:szCs w:val="20"/>
    </w:rPr>
  </w:style>
  <w:style w:type="paragraph" w:customStyle="1" w:styleId="a5">
    <w:name w:val="标准文件_五级条标题"/>
    <w:next w:val="a6"/>
    <w:rsid w:val="00D873A5"/>
    <w:pPr>
      <w:widowControl w:val="0"/>
      <w:numPr>
        <w:ilvl w:val="6"/>
        <w:numId w:val="4"/>
      </w:numPr>
      <w:spacing w:beforeLines="50" w:before="50" w:afterLines="50" w:after="50"/>
      <w:jc w:val="both"/>
      <w:outlineLvl w:val="5"/>
    </w:pPr>
    <w:rPr>
      <w:rFonts w:ascii="黑体" w:eastAsia="黑体" w:hAnsi="Times New Roman" w:cs="Times New Roman"/>
      <w:kern w:val="0"/>
      <w:szCs w:val="20"/>
    </w:rPr>
  </w:style>
  <w:style w:type="paragraph" w:customStyle="1" w:styleId="a0">
    <w:name w:val="标准文件_章标题"/>
    <w:next w:val="a6"/>
    <w:rsid w:val="00D873A5"/>
    <w:pPr>
      <w:numPr>
        <w:ilvl w:val="1"/>
        <w:numId w:val="4"/>
      </w:numPr>
      <w:spacing w:beforeLines="100" w:before="100" w:afterLines="100" w:after="100"/>
      <w:jc w:val="both"/>
      <w:outlineLvl w:val="0"/>
    </w:pPr>
    <w:rPr>
      <w:rFonts w:ascii="黑体" w:eastAsia="黑体" w:hAnsi="Times New Roman" w:cs="Times New Roman"/>
      <w:kern w:val="0"/>
      <w:szCs w:val="20"/>
    </w:rPr>
  </w:style>
  <w:style w:type="paragraph" w:customStyle="1" w:styleId="a1">
    <w:name w:val="标准文件_一级条标题"/>
    <w:basedOn w:val="a0"/>
    <w:next w:val="a6"/>
    <w:rsid w:val="00D873A5"/>
    <w:pPr>
      <w:numPr>
        <w:ilvl w:val="2"/>
      </w:numPr>
      <w:spacing w:beforeLines="50" w:before="50" w:afterLines="50" w:after="50"/>
      <w:outlineLvl w:val="1"/>
    </w:pPr>
  </w:style>
  <w:style w:type="paragraph" w:customStyle="1" w:styleId="a">
    <w:name w:val="前言标题"/>
    <w:next w:val="a6"/>
    <w:rsid w:val="00D873A5"/>
    <w:pPr>
      <w:numPr>
        <w:numId w:val="4"/>
      </w:numPr>
      <w:shd w:val="clear" w:color="FFFFFF" w:fill="FFFFFF"/>
      <w:spacing w:before="540" w:after="600"/>
      <w:jc w:val="center"/>
      <w:outlineLvl w:val="0"/>
    </w:pPr>
    <w:rPr>
      <w:rFonts w:ascii="黑体" w:eastAsia="黑体" w:hAnsi="Times New Roman" w:cs="Times New Roman"/>
      <w:kern w:val="0"/>
      <w:sz w:val="32"/>
      <w:szCs w:val="20"/>
    </w:rPr>
  </w:style>
  <w:style w:type="paragraph" w:customStyle="1" w:styleId="afb">
    <w:name w:val="标准文件_二级无标题"/>
    <w:basedOn w:val="a2"/>
    <w:qFormat/>
    <w:rsid w:val="00D873A5"/>
    <w:pPr>
      <w:spacing w:beforeLines="0" w:before="0" w:afterLines="0" w:after="0"/>
      <w:outlineLvl w:val="9"/>
    </w:pPr>
    <w:rPr>
      <w:rFonts w:ascii="宋体" w:eastAsia="宋体"/>
    </w:rPr>
  </w:style>
  <w:style w:type="paragraph" w:customStyle="1" w:styleId="afc">
    <w:name w:val="标准文件_段"/>
    <w:link w:val="Char0"/>
    <w:rsid w:val="006D6BB1"/>
    <w:pPr>
      <w:autoSpaceDE w:val="0"/>
      <w:autoSpaceDN w:val="0"/>
      <w:ind w:firstLineChars="200" w:firstLine="200"/>
      <w:jc w:val="both"/>
    </w:pPr>
    <w:rPr>
      <w:rFonts w:ascii="宋体" w:eastAsia="宋体" w:hAnsi="Times New Roman" w:cs="Times New Roman"/>
      <w:noProof/>
      <w:kern w:val="0"/>
      <w:szCs w:val="20"/>
    </w:rPr>
  </w:style>
  <w:style w:type="character" w:customStyle="1" w:styleId="Char0">
    <w:name w:val="标准文件_段 Char"/>
    <w:link w:val="afc"/>
    <w:rsid w:val="006D6BB1"/>
    <w:rPr>
      <w:rFonts w:ascii="宋体" w:eastAsia="宋体" w:hAnsi="Times New Roman" w:cs="Times New Roman"/>
      <w:noProof/>
      <w:kern w:val="0"/>
      <w:szCs w:val="20"/>
    </w:rPr>
  </w:style>
  <w:style w:type="character" w:styleId="afd">
    <w:name w:val="Placeholder Text"/>
    <w:basedOn w:val="a7"/>
    <w:uiPriority w:val="99"/>
    <w:semiHidden/>
    <w:rsid w:val="00856B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31495">
      <w:bodyDiv w:val="1"/>
      <w:marLeft w:val="0"/>
      <w:marRight w:val="0"/>
      <w:marTop w:val="0"/>
      <w:marBottom w:val="0"/>
      <w:divBdr>
        <w:top w:val="none" w:sz="0" w:space="0" w:color="auto"/>
        <w:left w:val="none" w:sz="0" w:space="0" w:color="auto"/>
        <w:bottom w:val="none" w:sz="0" w:space="0" w:color="auto"/>
        <w:right w:val="none" w:sz="0" w:space="0" w:color="auto"/>
      </w:divBdr>
    </w:div>
    <w:div w:id="247470652">
      <w:bodyDiv w:val="1"/>
      <w:marLeft w:val="0"/>
      <w:marRight w:val="0"/>
      <w:marTop w:val="0"/>
      <w:marBottom w:val="0"/>
      <w:divBdr>
        <w:top w:val="none" w:sz="0" w:space="0" w:color="auto"/>
        <w:left w:val="none" w:sz="0" w:space="0" w:color="auto"/>
        <w:bottom w:val="none" w:sz="0" w:space="0" w:color="auto"/>
        <w:right w:val="none" w:sz="0" w:space="0" w:color="auto"/>
      </w:divBdr>
    </w:div>
    <w:div w:id="1237520854">
      <w:bodyDiv w:val="1"/>
      <w:marLeft w:val="0"/>
      <w:marRight w:val="0"/>
      <w:marTop w:val="0"/>
      <w:marBottom w:val="0"/>
      <w:divBdr>
        <w:top w:val="none" w:sz="0" w:space="0" w:color="auto"/>
        <w:left w:val="none" w:sz="0" w:space="0" w:color="auto"/>
        <w:bottom w:val="none" w:sz="0" w:space="0" w:color="auto"/>
        <w:right w:val="none" w:sz="0" w:space="0" w:color="auto"/>
      </w:divBdr>
    </w:div>
    <w:div w:id="1257978144">
      <w:bodyDiv w:val="1"/>
      <w:marLeft w:val="0"/>
      <w:marRight w:val="0"/>
      <w:marTop w:val="0"/>
      <w:marBottom w:val="0"/>
      <w:divBdr>
        <w:top w:val="none" w:sz="0" w:space="0" w:color="auto"/>
        <w:left w:val="none" w:sz="0" w:space="0" w:color="auto"/>
        <w:bottom w:val="none" w:sz="0" w:space="0" w:color="auto"/>
        <w:right w:val="none" w:sz="0" w:space="0" w:color="auto"/>
      </w:divBdr>
    </w:div>
    <w:div w:id="19772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3.xml"/><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4.xml"/><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Modelpro\data_bzpro\result\hnyg_DATE1.csv"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E:\Modelpro\data_bzpro\HNYG2021\hnyg_temp_min.csv"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E:\Modelpro\data_bzpro\HNYG2021\hnyg_temp_max1.csv"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E:\Modelpro\data_bzpro\result\hnyg_DATE1.csv"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6397705310125"/>
          <c:y val="6.9280394660558034E-2"/>
          <c:w val="0.83787941474882088"/>
          <c:h val="0.7624775998556873"/>
        </c:manualLayout>
      </c:layout>
      <c:barChart>
        <c:barDir val="col"/>
        <c:grouping val="clustered"/>
        <c:varyColors val="0"/>
        <c:ser>
          <c:idx val="0"/>
          <c:order val="0"/>
          <c:tx>
            <c:strRef>
              <c:f>Sheet14!$B$1</c:f>
              <c:strCache>
                <c:ptCount val="1"/>
                <c:pt idx="0">
                  <c:v>月平均准确率/%</c:v>
                </c:pt>
              </c:strCache>
            </c:strRef>
          </c:tx>
          <c:spPr>
            <a:solidFill>
              <a:schemeClr val="accent1"/>
            </a:solidFill>
            <a:ln>
              <a:noFill/>
            </a:ln>
            <a:effectLst/>
          </c:spPr>
          <c:invertIfNegative val="0"/>
          <c:cat>
            <c:numRef>
              <c:f>Sheet14!$A$2:$A$13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Sheet14!$B$2:$B$13</c:f>
              <c:numCache>
                <c:formatCode>General</c:formatCode>
                <c:ptCount val="12"/>
                <c:pt idx="0">
                  <c:v>85.785434010319051</c:v>
                </c:pt>
                <c:pt idx="1">
                  <c:v>86.071201906283733</c:v>
                </c:pt>
                <c:pt idx="2">
                  <c:v>83.588754940301996</c:v>
                </c:pt>
                <c:pt idx="3">
                  <c:v>84.94733465111527</c:v>
                </c:pt>
                <c:pt idx="4">
                  <c:v>88.890691109400237</c:v>
                </c:pt>
                <c:pt idx="5">
                  <c:v>84.893260505276729</c:v>
                </c:pt>
                <c:pt idx="6">
                  <c:v>86.30071658254893</c:v>
                </c:pt>
                <c:pt idx="7">
                  <c:v>85.992582604006017</c:v>
                </c:pt>
                <c:pt idx="8">
                  <c:v>82.840695026365722</c:v>
                </c:pt>
                <c:pt idx="9">
                  <c:v>85.400060572961266</c:v>
                </c:pt>
                <c:pt idx="10">
                  <c:v>84.211295828365323</c:v>
                </c:pt>
                <c:pt idx="11">
                  <c:v>85.914871584079876</c:v>
                </c:pt>
              </c:numCache>
            </c:numRef>
          </c:val>
          <c:extLst>
            <c:ext xmlns:c16="http://schemas.microsoft.com/office/drawing/2014/chart" uri="{C3380CC4-5D6E-409C-BE32-E72D297353CC}">
              <c16:uniqueId val="{00000000-4F6D-4B5E-A90B-B17F6D8E68A3}"/>
            </c:ext>
          </c:extLst>
        </c:ser>
        <c:dLbls>
          <c:showLegendKey val="0"/>
          <c:showVal val="0"/>
          <c:showCatName val="0"/>
          <c:showSerName val="0"/>
          <c:showPercent val="0"/>
          <c:showBubbleSize val="0"/>
        </c:dLbls>
        <c:gapWidth val="219"/>
        <c:overlap val="-27"/>
        <c:axId val="690668128"/>
        <c:axId val="693333152"/>
      </c:barChart>
      <c:catAx>
        <c:axId val="6906681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sz="1000" b="0" i="0" u="none" strike="noStrike" baseline="0">
                    <a:effectLst/>
                  </a:rPr>
                  <a:t>月份</a:t>
                </a:r>
                <a:r>
                  <a:rPr lang="zh-CN" altLang="en-US" sz="1000" b="0" i="0" u="none" strike="noStrike" baseline="0"/>
                  <a:t> </a:t>
                </a:r>
                <a:endParaRPr lang="zh-CN" altLang="en-US" sz="1000"/>
              </a:p>
            </c:rich>
          </c:tx>
          <c:layout>
            <c:manualLayout>
              <c:xMode val="edge"/>
              <c:yMode val="edge"/>
              <c:x val="0.47043499840646535"/>
              <c:y val="0.911995930432780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93333152"/>
        <c:crosses val="autoZero"/>
        <c:auto val="1"/>
        <c:lblAlgn val="ctr"/>
        <c:lblOffset val="100"/>
        <c:noMultiLvlLbl val="0"/>
      </c:catAx>
      <c:valAx>
        <c:axId val="6933331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月平均准确率</a:t>
                </a:r>
                <a:r>
                  <a:rPr lang="en-US" altLang="zh-CN"/>
                  <a:t>/%</a:t>
                </a:r>
                <a:endParaRPr lang="zh-CN" altLang="en-US"/>
              </a:p>
            </c:rich>
          </c:tx>
          <c:layout>
            <c:manualLayout>
              <c:xMode val="edge"/>
              <c:yMode val="edge"/>
              <c:x val="1.2649086215352443E-2"/>
              <c:y val="0.3300290732889157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90668128"/>
        <c:crosses val="autoZero"/>
        <c:crossBetween val="between"/>
      </c:valAx>
      <c:spPr>
        <a:noFill/>
        <a:ln w="1270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42338145231846"/>
          <c:y val="7.8703703703703706E-2"/>
          <c:w val="0.80632174103237098"/>
          <c:h val="0.6925313502478857"/>
        </c:manualLayout>
      </c:layout>
      <c:lineChart>
        <c:grouping val="standard"/>
        <c:varyColors val="0"/>
        <c:ser>
          <c:idx val="0"/>
          <c:order val="0"/>
          <c:tx>
            <c:strRef>
              <c:f>Sheet1!$B$1</c:f>
              <c:strCache>
                <c:ptCount val="1"/>
                <c:pt idx="0">
                  <c:v>实况</c:v>
                </c:pt>
              </c:strCache>
            </c:strRef>
          </c:tx>
          <c:spPr>
            <a:ln w="28575" cap="rnd">
              <a:solidFill>
                <a:schemeClr val="accent1"/>
              </a:solidFill>
              <a:round/>
            </a:ln>
            <a:effectLst/>
          </c:spPr>
          <c:marker>
            <c:symbol val="none"/>
          </c:marker>
          <c:cat>
            <c:numRef>
              <c:f>Sheet1!$A$2:$A$97</c:f>
              <c:numCache>
                <c:formatCode>h:mm;@</c:formatCode>
                <c:ptCount val="96"/>
                <c:pt idx="0">
                  <c:v>44444</c:v>
                </c:pt>
                <c:pt idx="1">
                  <c:v>44444.010416666664</c:v>
                </c:pt>
                <c:pt idx="2">
                  <c:v>44444.020833333336</c:v>
                </c:pt>
                <c:pt idx="3">
                  <c:v>44444.03125</c:v>
                </c:pt>
                <c:pt idx="4">
                  <c:v>44444.041666666664</c:v>
                </c:pt>
                <c:pt idx="5">
                  <c:v>44444.052083333336</c:v>
                </c:pt>
                <c:pt idx="6">
                  <c:v>44444.0625</c:v>
                </c:pt>
                <c:pt idx="7">
                  <c:v>44444.072916666664</c:v>
                </c:pt>
                <c:pt idx="8">
                  <c:v>44444.083333333336</c:v>
                </c:pt>
                <c:pt idx="9">
                  <c:v>44444.09375</c:v>
                </c:pt>
                <c:pt idx="10">
                  <c:v>44444.104166666664</c:v>
                </c:pt>
                <c:pt idx="11">
                  <c:v>44444.114583333336</c:v>
                </c:pt>
                <c:pt idx="12">
                  <c:v>44444.125</c:v>
                </c:pt>
                <c:pt idx="13">
                  <c:v>44444.135416666664</c:v>
                </c:pt>
                <c:pt idx="14">
                  <c:v>44444.145833333336</c:v>
                </c:pt>
                <c:pt idx="15">
                  <c:v>44444.15625</c:v>
                </c:pt>
                <c:pt idx="16">
                  <c:v>44444.166666666664</c:v>
                </c:pt>
                <c:pt idx="17">
                  <c:v>44444.177083333336</c:v>
                </c:pt>
                <c:pt idx="18">
                  <c:v>44444.1875</c:v>
                </c:pt>
                <c:pt idx="19">
                  <c:v>44444.197916666664</c:v>
                </c:pt>
                <c:pt idx="20">
                  <c:v>44444.208333333336</c:v>
                </c:pt>
                <c:pt idx="21">
                  <c:v>44444.21875</c:v>
                </c:pt>
                <c:pt idx="22">
                  <c:v>44444.229166666664</c:v>
                </c:pt>
                <c:pt idx="23">
                  <c:v>44444.239583333336</c:v>
                </c:pt>
                <c:pt idx="24">
                  <c:v>44444.25</c:v>
                </c:pt>
                <c:pt idx="25">
                  <c:v>44444.260416666664</c:v>
                </c:pt>
                <c:pt idx="26">
                  <c:v>44444.270833333336</c:v>
                </c:pt>
                <c:pt idx="27">
                  <c:v>44444.28125</c:v>
                </c:pt>
                <c:pt idx="28">
                  <c:v>44444.291666666664</c:v>
                </c:pt>
                <c:pt idx="29">
                  <c:v>44444.302083333336</c:v>
                </c:pt>
                <c:pt idx="30">
                  <c:v>44444.3125</c:v>
                </c:pt>
                <c:pt idx="31">
                  <c:v>44444.322916666664</c:v>
                </c:pt>
                <c:pt idx="32">
                  <c:v>44444.333333333336</c:v>
                </c:pt>
                <c:pt idx="33">
                  <c:v>44444.34375</c:v>
                </c:pt>
                <c:pt idx="34">
                  <c:v>44444.354166666664</c:v>
                </c:pt>
                <c:pt idx="35">
                  <c:v>44444.364583333336</c:v>
                </c:pt>
                <c:pt idx="36">
                  <c:v>44444.375</c:v>
                </c:pt>
                <c:pt idx="37">
                  <c:v>44444.385416666664</c:v>
                </c:pt>
                <c:pt idx="38">
                  <c:v>44444.395833333336</c:v>
                </c:pt>
                <c:pt idx="39">
                  <c:v>44444.40625</c:v>
                </c:pt>
                <c:pt idx="40">
                  <c:v>44444.416666666664</c:v>
                </c:pt>
                <c:pt idx="41">
                  <c:v>44444.427083333336</c:v>
                </c:pt>
                <c:pt idx="42">
                  <c:v>44444.4375</c:v>
                </c:pt>
                <c:pt idx="43">
                  <c:v>44444.447916666664</c:v>
                </c:pt>
                <c:pt idx="44">
                  <c:v>44444.458333333336</c:v>
                </c:pt>
                <c:pt idx="45">
                  <c:v>44444.46875</c:v>
                </c:pt>
                <c:pt idx="46">
                  <c:v>44444.479166666664</c:v>
                </c:pt>
                <c:pt idx="47">
                  <c:v>44444.489583333336</c:v>
                </c:pt>
                <c:pt idx="48">
                  <c:v>44444.5</c:v>
                </c:pt>
                <c:pt idx="49">
                  <c:v>44444.510416666664</c:v>
                </c:pt>
                <c:pt idx="50">
                  <c:v>44444.520833333336</c:v>
                </c:pt>
                <c:pt idx="51">
                  <c:v>44444.53125</c:v>
                </c:pt>
                <c:pt idx="52">
                  <c:v>44444.541666666664</c:v>
                </c:pt>
                <c:pt idx="53">
                  <c:v>44444.552083333336</c:v>
                </c:pt>
                <c:pt idx="54">
                  <c:v>44444.5625</c:v>
                </c:pt>
                <c:pt idx="55">
                  <c:v>44444.572916666664</c:v>
                </c:pt>
                <c:pt idx="56">
                  <c:v>44444.583333333336</c:v>
                </c:pt>
                <c:pt idx="57">
                  <c:v>44444.59375</c:v>
                </c:pt>
                <c:pt idx="58">
                  <c:v>44444.604166666664</c:v>
                </c:pt>
                <c:pt idx="59">
                  <c:v>44444.614583333336</c:v>
                </c:pt>
                <c:pt idx="60">
                  <c:v>44444.625</c:v>
                </c:pt>
                <c:pt idx="61">
                  <c:v>44444.635416666664</c:v>
                </c:pt>
                <c:pt idx="62">
                  <c:v>44444.645833333336</c:v>
                </c:pt>
                <c:pt idx="63">
                  <c:v>44444.65625</c:v>
                </c:pt>
                <c:pt idx="64">
                  <c:v>44444.666666666664</c:v>
                </c:pt>
                <c:pt idx="65">
                  <c:v>44444.677083333336</c:v>
                </c:pt>
                <c:pt idx="66">
                  <c:v>44444.6875</c:v>
                </c:pt>
                <c:pt idx="67">
                  <c:v>44444.697916666664</c:v>
                </c:pt>
                <c:pt idx="68">
                  <c:v>44444.708333333336</c:v>
                </c:pt>
                <c:pt idx="69">
                  <c:v>44444.71875</c:v>
                </c:pt>
                <c:pt idx="70">
                  <c:v>44444.729166666664</c:v>
                </c:pt>
                <c:pt idx="71">
                  <c:v>44444.739583333336</c:v>
                </c:pt>
                <c:pt idx="72">
                  <c:v>44444.75</c:v>
                </c:pt>
                <c:pt idx="73">
                  <c:v>44444.760416666664</c:v>
                </c:pt>
                <c:pt idx="74">
                  <c:v>44444.770833333336</c:v>
                </c:pt>
                <c:pt idx="75">
                  <c:v>44444.78125</c:v>
                </c:pt>
                <c:pt idx="76">
                  <c:v>44444.791666666664</c:v>
                </c:pt>
                <c:pt idx="77">
                  <c:v>44444.802083333336</c:v>
                </c:pt>
                <c:pt idx="78">
                  <c:v>44444.8125</c:v>
                </c:pt>
                <c:pt idx="79">
                  <c:v>44444.822916666664</c:v>
                </c:pt>
                <c:pt idx="80">
                  <c:v>44444.833333333336</c:v>
                </c:pt>
                <c:pt idx="81">
                  <c:v>44444.84375</c:v>
                </c:pt>
                <c:pt idx="82">
                  <c:v>44444.854166666664</c:v>
                </c:pt>
                <c:pt idx="83">
                  <c:v>44444.864583333336</c:v>
                </c:pt>
                <c:pt idx="84">
                  <c:v>44444.875</c:v>
                </c:pt>
                <c:pt idx="85">
                  <c:v>44444.885416666664</c:v>
                </c:pt>
                <c:pt idx="86">
                  <c:v>44444.895833333336</c:v>
                </c:pt>
                <c:pt idx="87">
                  <c:v>44444.90625</c:v>
                </c:pt>
                <c:pt idx="88">
                  <c:v>44444.916666666664</c:v>
                </c:pt>
                <c:pt idx="89">
                  <c:v>44444.927083333336</c:v>
                </c:pt>
                <c:pt idx="90">
                  <c:v>44444.9375</c:v>
                </c:pt>
                <c:pt idx="91">
                  <c:v>44444.947916666664</c:v>
                </c:pt>
                <c:pt idx="92">
                  <c:v>44444.958333333336</c:v>
                </c:pt>
                <c:pt idx="93">
                  <c:v>44444.96875</c:v>
                </c:pt>
                <c:pt idx="94">
                  <c:v>44444.979166666664</c:v>
                </c:pt>
                <c:pt idx="95">
                  <c:v>44444.989583333336</c:v>
                </c:pt>
              </c:numCache>
            </c:numRef>
          </c:cat>
          <c:val>
            <c:numRef>
              <c:f>Sheet1!$B$2:$B$97</c:f>
              <c:numCache>
                <c:formatCode>General</c:formatCode>
                <c:ptCount val="96"/>
                <c:pt idx="0">
                  <c:v>2.2400000000000002</c:v>
                </c:pt>
                <c:pt idx="1">
                  <c:v>2.93</c:v>
                </c:pt>
                <c:pt idx="2">
                  <c:v>3.45</c:v>
                </c:pt>
                <c:pt idx="3">
                  <c:v>3.79</c:v>
                </c:pt>
                <c:pt idx="4">
                  <c:v>2.66</c:v>
                </c:pt>
                <c:pt idx="5">
                  <c:v>3.15</c:v>
                </c:pt>
                <c:pt idx="6">
                  <c:v>4.25</c:v>
                </c:pt>
                <c:pt idx="7">
                  <c:v>5.33</c:v>
                </c:pt>
                <c:pt idx="8">
                  <c:v>4.75</c:v>
                </c:pt>
                <c:pt idx="9">
                  <c:v>5</c:v>
                </c:pt>
                <c:pt idx="10">
                  <c:v>4.95</c:v>
                </c:pt>
                <c:pt idx="11">
                  <c:v>4.13</c:v>
                </c:pt>
                <c:pt idx="12">
                  <c:v>4.34</c:v>
                </c:pt>
                <c:pt idx="13">
                  <c:v>2.99</c:v>
                </c:pt>
                <c:pt idx="14">
                  <c:v>4.43</c:v>
                </c:pt>
                <c:pt idx="15">
                  <c:v>4.5999999999999996</c:v>
                </c:pt>
                <c:pt idx="16">
                  <c:v>4.07</c:v>
                </c:pt>
                <c:pt idx="17">
                  <c:v>3.75</c:v>
                </c:pt>
                <c:pt idx="18">
                  <c:v>2.95</c:v>
                </c:pt>
                <c:pt idx="19">
                  <c:v>2.95</c:v>
                </c:pt>
                <c:pt idx="20">
                  <c:v>2.93</c:v>
                </c:pt>
                <c:pt idx="21">
                  <c:v>3.3</c:v>
                </c:pt>
                <c:pt idx="22">
                  <c:v>3.8</c:v>
                </c:pt>
                <c:pt idx="23">
                  <c:v>4.46</c:v>
                </c:pt>
                <c:pt idx="24">
                  <c:v>3.74</c:v>
                </c:pt>
                <c:pt idx="25">
                  <c:v>3.37</c:v>
                </c:pt>
                <c:pt idx="26">
                  <c:v>2.69</c:v>
                </c:pt>
                <c:pt idx="27">
                  <c:v>4.03</c:v>
                </c:pt>
                <c:pt idx="28">
                  <c:v>3.42</c:v>
                </c:pt>
                <c:pt idx="29">
                  <c:v>2.9</c:v>
                </c:pt>
                <c:pt idx="30">
                  <c:v>3.29</c:v>
                </c:pt>
                <c:pt idx="31">
                  <c:v>2.97</c:v>
                </c:pt>
                <c:pt idx="32">
                  <c:v>2.35</c:v>
                </c:pt>
                <c:pt idx="33">
                  <c:v>1.53</c:v>
                </c:pt>
                <c:pt idx="34">
                  <c:v>0.76</c:v>
                </c:pt>
                <c:pt idx="35">
                  <c:v>0.28999999999999998</c:v>
                </c:pt>
                <c:pt idx="36">
                  <c:v>0.48</c:v>
                </c:pt>
                <c:pt idx="37">
                  <c:v>2.09</c:v>
                </c:pt>
                <c:pt idx="38">
                  <c:v>2.33</c:v>
                </c:pt>
                <c:pt idx="39">
                  <c:v>3.29</c:v>
                </c:pt>
                <c:pt idx="40">
                  <c:v>2.02</c:v>
                </c:pt>
                <c:pt idx="41">
                  <c:v>2.08</c:v>
                </c:pt>
                <c:pt idx="42">
                  <c:v>2.88</c:v>
                </c:pt>
                <c:pt idx="43">
                  <c:v>3.46</c:v>
                </c:pt>
                <c:pt idx="44">
                  <c:v>5.79</c:v>
                </c:pt>
                <c:pt idx="45">
                  <c:v>5.0999999999999996</c:v>
                </c:pt>
                <c:pt idx="46">
                  <c:v>5.09</c:v>
                </c:pt>
                <c:pt idx="47">
                  <c:v>5.61</c:v>
                </c:pt>
                <c:pt idx="48">
                  <c:v>7.85</c:v>
                </c:pt>
                <c:pt idx="49">
                  <c:v>8.07</c:v>
                </c:pt>
                <c:pt idx="50">
                  <c:v>9.19</c:v>
                </c:pt>
                <c:pt idx="51">
                  <c:v>8.7200000000000006</c:v>
                </c:pt>
                <c:pt idx="52">
                  <c:v>7.74</c:v>
                </c:pt>
                <c:pt idx="53">
                  <c:v>6.42</c:v>
                </c:pt>
                <c:pt idx="54">
                  <c:v>7.62</c:v>
                </c:pt>
                <c:pt idx="55">
                  <c:v>7.85</c:v>
                </c:pt>
                <c:pt idx="56">
                  <c:v>6.8</c:v>
                </c:pt>
                <c:pt idx="57">
                  <c:v>6.78</c:v>
                </c:pt>
                <c:pt idx="58">
                  <c:v>7.09</c:v>
                </c:pt>
                <c:pt idx="59">
                  <c:v>5.82</c:v>
                </c:pt>
                <c:pt idx="60">
                  <c:v>6.96</c:v>
                </c:pt>
                <c:pt idx="61">
                  <c:v>6.92</c:v>
                </c:pt>
                <c:pt idx="62">
                  <c:v>5.39</c:v>
                </c:pt>
                <c:pt idx="63">
                  <c:v>6.54</c:v>
                </c:pt>
                <c:pt idx="64">
                  <c:v>7</c:v>
                </c:pt>
                <c:pt idx="65">
                  <c:v>6.52</c:v>
                </c:pt>
                <c:pt idx="66">
                  <c:v>6.13</c:v>
                </c:pt>
                <c:pt idx="67">
                  <c:v>4.72</c:v>
                </c:pt>
                <c:pt idx="68">
                  <c:v>6</c:v>
                </c:pt>
                <c:pt idx="69">
                  <c:v>5.39</c:v>
                </c:pt>
                <c:pt idx="70">
                  <c:v>5.37</c:v>
                </c:pt>
                <c:pt idx="71">
                  <c:v>3.97</c:v>
                </c:pt>
                <c:pt idx="72">
                  <c:v>2.75</c:v>
                </c:pt>
                <c:pt idx="73">
                  <c:v>3.38</c:v>
                </c:pt>
                <c:pt idx="74">
                  <c:v>2.5299999999999998</c:v>
                </c:pt>
                <c:pt idx="75">
                  <c:v>0.69</c:v>
                </c:pt>
                <c:pt idx="76">
                  <c:v>1.43</c:v>
                </c:pt>
                <c:pt idx="77">
                  <c:v>5.31</c:v>
                </c:pt>
                <c:pt idx="78">
                  <c:v>4.53</c:v>
                </c:pt>
                <c:pt idx="79">
                  <c:v>5.21</c:v>
                </c:pt>
                <c:pt idx="80">
                  <c:v>5.91</c:v>
                </c:pt>
                <c:pt idx="81">
                  <c:v>5.32</c:v>
                </c:pt>
                <c:pt idx="82">
                  <c:v>4.8899999999999997</c:v>
                </c:pt>
                <c:pt idx="83">
                  <c:v>3.5</c:v>
                </c:pt>
                <c:pt idx="84">
                  <c:v>3.25</c:v>
                </c:pt>
                <c:pt idx="85">
                  <c:v>3.92</c:v>
                </c:pt>
                <c:pt idx="86">
                  <c:v>4.12</c:v>
                </c:pt>
                <c:pt idx="87">
                  <c:v>4.5599999999999996</c:v>
                </c:pt>
                <c:pt idx="88">
                  <c:v>5.08</c:v>
                </c:pt>
                <c:pt idx="89">
                  <c:v>6.18</c:v>
                </c:pt>
                <c:pt idx="90">
                  <c:v>5.74</c:v>
                </c:pt>
                <c:pt idx="91">
                  <c:v>6.44</c:v>
                </c:pt>
                <c:pt idx="92">
                  <c:v>5.58</c:v>
                </c:pt>
                <c:pt idx="93">
                  <c:v>5.84</c:v>
                </c:pt>
                <c:pt idx="94">
                  <c:v>5.56</c:v>
                </c:pt>
                <c:pt idx="95">
                  <c:v>5.83</c:v>
                </c:pt>
              </c:numCache>
            </c:numRef>
          </c:val>
          <c:smooth val="0"/>
          <c:extLst>
            <c:ext xmlns:c16="http://schemas.microsoft.com/office/drawing/2014/chart" uri="{C3380CC4-5D6E-409C-BE32-E72D297353CC}">
              <c16:uniqueId val="{00000000-8183-46DD-8C9D-EB88F6B98407}"/>
            </c:ext>
          </c:extLst>
        </c:ser>
        <c:ser>
          <c:idx val="1"/>
          <c:order val="1"/>
          <c:tx>
            <c:strRef>
              <c:f>Sheet1!$C$1</c:f>
              <c:strCache>
                <c:ptCount val="1"/>
                <c:pt idx="0">
                  <c:v>观测</c:v>
                </c:pt>
              </c:strCache>
            </c:strRef>
          </c:tx>
          <c:spPr>
            <a:ln w="28575" cap="rnd">
              <a:solidFill>
                <a:schemeClr val="accent2"/>
              </a:solidFill>
              <a:round/>
            </a:ln>
            <a:effectLst/>
          </c:spPr>
          <c:marker>
            <c:symbol val="none"/>
          </c:marker>
          <c:cat>
            <c:numRef>
              <c:f>Sheet1!$A$2:$A$97</c:f>
              <c:numCache>
                <c:formatCode>h:mm;@</c:formatCode>
                <c:ptCount val="96"/>
                <c:pt idx="0">
                  <c:v>44444</c:v>
                </c:pt>
                <c:pt idx="1">
                  <c:v>44444.010416666664</c:v>
                </c:pt>
                <c:pt idx="2">
                  <c:v>44444.020833333336</c:v>
                </c:pt>
                <c:pt idx="3">
                  <c:v>44444.03125</c:v>
                </c:pt>
                <c:pt idx="4">
                  <c:v>44444.041666666664</c:v>
                </c:pt>
                <c:pt idx="5">
                  <c:v>44444.052083333336</c:v>
                </c:pt>
                <c:pt idx="6">
                  <c:v>44444.0625</c:v>
                </c:pt>
                <c:pt idx="7">
                  <c:v>44444.072916666664</c:v>
                </c:pt>
                <c:pt idx="8">
                  <c:v>44444.083333333336</c:v>
                </c:pt>
                <c:pt idx="9">
                  <c:v>44444.09375</c:v>
                </c:pt>
                <c:pt idx="10">
                  <c:v>44444.104166666664</c:v>
                </c:pt>
                <c:pt idx="11">
                  <c:v>44444.114583333336</c:v>
                </c:pt>
                <c:pt idx="12">
                  <c:v>44444.125</c:v>
                </c:pt>
                <c:pt idx="13">
                  <c:v>44444.135416666664</c:v>
                </c:pt>
                <c:pt idx="14">
                  <c:v>44444.145833333336</c:v>
                </c:pt>
                <c:pt idx="15">
                  <c:v>44444.15625</c:v>
                </c:pt>
                <c:pt idx="16">
                  <c:v>44444.166666666664</c:v>
                </c:pt>
                <c:pt idx="17">
                  <c:v>44444.177083333336</c:v>
                </c:pt>
                <c:pt idx="18">
                  <c:v>44444.1875</c:v>
                </c:pt>
                <c:pt idx="19">
                  <c:v>44444.197916666664</c:v>
                </c:pt>
                <c:pt idx="20">
                  <c:v>44444.208333333336</c:v>
                </c:pt>
                <c:pt idx="21">
                  <c:v>44444.21875</c:v>
                </c:pt>
                <c:pt idx="22">
                  <c:v>44444.229166666664</c:v>
                </c:pt>
                <c:pt idx="23">
                  <c:v>44444.239583333336</c:v>
                </c:pt>
                <c:pt idx="24">
                  <c:v>44444.25</c:v>
                </c:pt>
                <c:pt idx="25">
                  <c:v>44444.260416666664</c:v>
                </c:pt>
                <c:pt idx="26">
                  <c:v>44444.270833333336</c:v>
                </c:pt>
                <c:pt idx="27">
                  <c:v>44444.28125</c:v>
                </c:pt>
                <c:pt idx="28">
                  <c:v>44444.291666666664</c:v>
                </c:pt>
                <c:pt idx="29">
                  <c:v>44444.302083333336</c:v>
                </c:pt>
                <c:pt idx="30">
                  <c:v>44444.3125</c:v>
                </c:pt>
                <c:pt idx="31">
                  <c:v>44444.322916666664</c:v>
                </c:pt>
                <c:pt idx="32">
                  <c:v>44444.333333333336</c:v>
                </c:pt>
                <c:pt idx="33">
                  <c:v>44444.34375</c:v>
                </c:pt>
                <c:pt idx="34">
                  <c:v>44444.354166666664</c:v>
                </c:pt>
                <c:pt idx="35">
                  <c:v>44444.364583333336</c:v>
                </c:pt>
                <c:pt idx="36">
                  <c:v>44444.375</c:v>
                </c:pt>
                <c:pt idx="37">
                  <c:v>44444.385416666664</c:v>
                </c:pt>
                <c:pt idx="38">
                  <c:v>44444.395833333336</c:v>
                </c:pt>
                <c:pt idx="39">
                  <c:v>44444.40625</c:v>
                </c:pt>
                <c:pt idx="40">
                  <c:v>44444.416666666664</c:v>
                </c:pt>
                <c:pt idx="41">
                  <c:v>44444.427083333336</c:v>
                </c:pt>
                <c:pt idx="42">
                  <c:v>44444.4375</c:v>
                </c:pt>
                <c:pt idx="43">
                  <c:v>44444.447916666664</c:v>
                </c:pt>
                <c:pt idx="44">
                  <c:v>44444.458333333336</c:v>
                </c:pt>
                <c:pt idx="45">
                  <c:v>44444.46875</c:v>
                </c:pt>
                <c:pt idx="46">
                  <c:v>44444.479166666664</c:v>
                </c:pt>
                <c:pt idx="47">
                  <c:v>44444.489583333336</c:v>
                </c:pt>
                <c:pt idx="48">
                  <c:v>44444.5</c:v>
                </c:pt>
                <c:pt idx="49">
                  <c:v>44444.510416666664</c:v>
                </c:pt>
                <c:pt idx="50">
                  <c:v>44444.520833333336</c:v>
                </c:pt>
                <c:pt idx="51">
                  <c:v>44444.53125</c:v>
                </c:pt>
                <c:pt idx="52">
                  <c:v>44444.541666666664</c:v>
                </c:pt>
                <c:pt idx="53">
                  <c:v>44444.552083333336</c:v>
                </c:pt>
                <c:pt idx="54">
                  <c:v>44444.5625</c:v>
                </c:pt>
                <c:pt idx="55">
                  <c:v>44444.572916666664</c:v>
                </c:pt>
                <c:pt idx="56">
                  <c:v>44444.583333333336</c:v>
                </c:pt>
                <c:pt idx="57">
                  <c:v>44444.59375</c:v>
                </c:pt>
                <c:pt idx="58">
                  <c:v>44444.604166666664</c:v>
                </c:pt>
                <c:pt idx="59">
                  <c:v>44444.614583333336</c:v>
                </c:pt>
                <c:pt idx="60">
                  <c:v>44444.625</c:v>
                </c:pt>
                <c:pt idx="61">
                  <c:v>44444.635416666664</c:v>
                </c:pt>
                <c:pt idx="62">
                  <c:v>44444.645833333336</c:v>
                </c:pt>
                <c:pt idx="63">
                  <c:v>44444.65625</c:v>
                </c:pt>
                <c:pt idx="64">
                  <c:v>44444.666666666664</c:v>
                </c:pt>
                <c:pt idx="65">
                  <c:v>44444.677083333336</c:v>
                </c:pt>
                <c:pt idx="66">
                  <c:v>44444.6875</c:v>
                </c:pt>
                <c:pt idx="67">
                  <c:v>44444.697916666664</c:v>
                </c:pt>
                <c:pt idx="68">
                  <c:v>44444.708333333336</c:v>
                </c:pt>
                <c:pt idx="69">
                  <c:v>44444.71875</c:v>
                </c:pt>
                <c:pt idx="70">
                  <c:v>44444.729166666664</c:v>
                </c:pt>
                <c:pt idx="71">
                  <c:v>44444.739583333336</c:v>
                </c:pt>
                <c:pt idx="72">
                  <c:v>44444.75</c:v>
                </c:pt>
                <c:pt idx="73">
                  <c:v>44444.760416666664</c:v>
                </c:pt>
                <c:pt idx="74">
                  <c:v>44444.770833333336</c:v>
                </c:pt>
                <c:pt idx="75">
                  <c:v>44444.78125</c:v>
                </c:pt>
                <c:pt idx="76">
                  <c:v>44444.791666666664</c:v>
                </c:pt>
                <c:pt idx="77">
                  <c:v>44444.802083333336</c:v>
                </c:pt>
                <c:pt idx="78">
                  <c:v>44444.8125</c:v>
                </c:pt>
                <c:pt idx="79">
                  <c:v>44444.822916666664</c:v>
                </c:pt>
                <c:pt idx="80">
                  <c:v>44444.833333333336</c:v>
                </c:pt>
                <c:pt idx="81">
                  <c:v>44444.84375</c:v>
                </c:pt>
                <c:pt idx="82">
                  <c:v>44444.854166666664</c:v>
                </c:pt>
                <c:pt idx="83">
                  <c:v>44444.864583333336</c:v>
                </c:pt>
                <c:pt idx="84">
                  <c:v>44444.875</c:v>
                </c:pt>
                <c:pt idx="85">
                  <c:v>44444.885416666664</c:v>
                </c:pt>
                <c:pt idx="86">
                  <c:v>44444.895833333336</c:v>
                </c:pt>
                <c:pt idx="87">
                  <c:v>44444.90625</c:v>
                </c:pt>
                <c:pt idx="88">
                  <c:v>44444.916666666664</c:v>
                </c:pt>
                <c:pt idx="89">
                  <c:v>44444.927083333336</c:v>
                </c:pt>
                <c:pt idx="90">
                  <c:v>44444.9375</c:v>
                </c:pt>
                <c:pt idx="91">
                  <c:v>44444.947916666664</c:v>
                </c:pt>
                <c:pt idx="92">
                  <c:v>44444.958333333336</c:v>
                </c:pt>
                <c:pt idx="93">
                  <c:v>44444.96875</c:v>
                </c:pt>
                <c:pt idx="94">
                  <c:v>44444.979166666664</c:v>
                </c:pt>
                <c:pt idx="95">
                  <c:v>44444.989583333336</c:v>
                </c:pt>
              </c:numCache>
            </c:numRef>
          </c:cat>
          <c:val>
            <c:numRef>
              <c:f>Sheet1!$C$2:$C$97</c:f>
              <c:numCache>
                <c:formatCode>General</c:formatCode>
                <c:ptCount val="96"/>
                <c:pt idx="0">
                  <c:v>3.58</c:v>
                </c:pt>
                <c:pt idx="1">
                  <c:v>3.8</c:v>
                </c:pt>
                <c:pt idx="2">
                  <c:v>3.88</c:v>
                </c:pt>
                <c:pt idx="3">
                  <c:v>3.66</c:v>
                </c:pt>
                <c:pt idx="4">
                  <c:v>3.4</c:v>
                </c:pt>
                <c:pt idx="5">
                  <c:v>3.24</c:v>
                </c:pt>
                <c:pt idx="6">
                  <c:v>3</c:v>
                </c:pt>
                <c:pt idx="7">
                  <c:v>2.85</c:v>
                </c:pt>
                <c:pt idx="8">
                  <c:v>2.74</c:v>
                </c:pt>
                <c:pt idx="9">
                  <c:v>2.74</c:v>
                </c:pt>
                <c:pt idx="10">
                  <c:v>2.69</c:v>
                </c:pt>
                <c:pt idx="11">
                  <c:v>2.67</c:v>
                </c:pt>
                <c:pt idx="12">
                  <c:v>2.69</c:v>
                </c:pt>
                <c:pt idx="13">
                  <c:v>2.63</c:v>
                </c:pt>
                <c:pt idx="14">
                  <c:v>2.9</c:v>
                </c:pt>
                <c:pt idx="15">
                  <c:v>3.08</c:v>
                </c:pt>
                <c:pt idx="16">
                  <c:v>3.16</c:v>
                </c:pt>
                <c:pt idx="17">
                  <c:v>3.16</c:v>
                </c:pt>
                <c:pt idx="18">
                  <c:v>3.13</c:v>
                </c:pt>
                <c:pt idx="19">
                  <c:v>3.04</c:v>
                </c:pt>
                <c:pt idx="20">
                  <c:v>3</c:v>
                </c:pt>
                <c:pt idx="21">
                  <c:v>2.85</c:v>
                </c:pt>
                <c:pt idx="22">
                  <c:v>2.64</c:v>
                </c:pt>
                <c:pt idx="23">
                  <c:v>2.4900000000000002</c:v>
                </c:pt>
                <c:pt idx="24">
                  <c:v>2.5</c:v>
                </c:pt>
                <c:pt idx="25">
                  <c:v>2.4300000000000002</c:v>
                </c:pt>
                <c:pt idx="26">
                  <c:v>2.41</c:v>
                </c:pt>
                <c:pt idx="27">
                  <c:v>2.2799999999999998</c:v>
                </c:pt>
                <c:pt idx="28">
                  <c:v>1.95</c:v>
                </c:pt>
                <c:pt idx="29">
                  <c:v>1.89</c:v>
                </c:pt>
                <c:pt idx="30">
                  <c:v>1.79</c:v>
                </c:pt>
                <c:pt idx="31">
                  <c:v>1.91</c:v>
                </c:pt>
                <c:pt idx="32">
                  <c:v>1.95</c:v>
                </c:pt>
                <c:pt idx="33">
                  <c:v>2.0299999999999998</c:v>
                </c:pt>
                <c:pt idx="34">
                  <c:v>2.2000000000000002</c:v>
                </c:pt>
                <c:pt idx="35">
                  <c:v>2.36</c:v>
                </c:pt>
                <c:pt idx="36">
                  <c:v>2.5299999999999998</c:v>
                </c:pt>
                <c:pt idx="37">
                  <c:v>2.71</c:v>
                </c:pt>
                <c:pt idx="38">
                  <c:v>2.88</c:v>
                </c:pt>
                <c:pt idx="39">
                  <c:v>2.79</c:v>
                </c:pt>
                <c:pt idx="40">
                  <c:v>2.93</c:v>
                </c:pt>
                <c:pt idx="41">
                  <c:v>2.95</c:v>
                </c:pt>
                <c:pt idx="42">
                  <c:v>3.01</c:v>
                </c:pt>
                <c:pt idx="43">
                  <c:v>2.88</c:v>
                </c:pt>
                <c:pt idx="44">
                  <c:v>2.83</c:v>
                </c:pt>
                <c:pt idx="45">
                  <c:v>2.5299999999999998</c:v>
                </c:pt>
                <c:pt idx="46">
                  <c:v>2.8</c:v>
                </c:pt>
                <c:pt idx="47">
                  <c:v>2.91</c:v>
                </c:pt>
                <c:pt idx="48">
                  <c:v>2.98</c:v>
                </c:pt>
                <c:pt idx="49">
                  <c:v>3.14</c:v>
                </c:pt>
                <c:pt idx="50">
                  <c:v>3.2</c:v>
                </c:pt>
                <c:pt idx="51">
                  <c:v>3.43</c:v>
                </c:pt>
                <c:pt idx="52">
                  <c:v>3.56</c:v>
                </c:pt>
                <c:pt idx="53">
                  <c:v>3.62</c:v>
                </c:pt>
                <c:pt idx="54">
                  <c:v>3.48</c:v>
                </c:pt>
                <c:pt idx="55">
                  <c:v>3.3</c:v>
                </c:pt>
                <c:pt idx="56">
                  <c:v>3.19</c:v>
                </c:pt>
                <c:pt idx="57">
                  <c:v>3.35</c:v>
                </c:pt>
                <c:pt idx="58">
                  <c:v>3.44</c:v>
                </c:pt>
                <c:pt idx="59">
                  <c:v>3.31</c:v>
                </c:pt>
                <c:pt idx="60">
                  <c:v>3.15</c:v>
                </c:pt>
                <c:pt idx="61">
                  <c:v>3.2</c:v>
                </c:pt>
                <c:pt idx="62">
                  <c:v>3.25</c:v>
                </c:pt>
                <c:pt idx="63">
                  <c:v>3.31</c:v>
                </c:pt>
                <c:pt idx="64">
                  <c:v>3.43</c:v>
                </c:pt>
                <c:pt idx="65">
                  <c:v>3.59</c:v>
                </c:pt>
                <c:pt idx="66">
                  <c:v>3.74</c:v>
                </c:pt>
                <c:pt idx="67">
                  <c:v>3.77</c:v>
                </c:pt>
                <c:pt idx="68">
                  <c:v>3.95</c:v>
                </c:pt>
                <c:pt idx="69">
                  <c:v>4.13</c:v>
                </c:pt>
                <c:pt idx="70">
                  <c:v>4.43</c:v>
                </c:pt>
                <c:pt idx="71">
                  <c:v>4.57</c:v>
                </c:pt>
                <c:pt idx="72">
                  <c:v>4.5599999999999996</c:v>
                </c:pt>
                <c:pt idx="73">
                  <c:v>4.6900000000000004</c:v>
                </c:pt>
                <c:pt idx="74">
                  <c:v>4.8</c:v>
                </c:pt>
                <c:pt idx="75">
                  <c:v>5.14</c:v>
                </c:pt>
                <c:pt idx="76">
                  <c:v>5.09</c:v>
                </c:pt>
                <c:pt idx="77">
                  <c:v>5.25</c:v>
                </c:pt>
                <c:pt idx="78">
                  <c:v>5.36</c:v>
                </c:pt>
                <c:pt idx="79">
                  <c:v>5.33</c:v>
                </c:pt>
                <c:pt idx="80">
                  <c:v>5.35</c:v>
                </c:pt>
                <c:pt idx="81">
                  <c:v>5.29</c:v>
                </c:pt>
                <c:pt idx="82">
                  <c:v>5.38</c:v>
                </c:pt>
                <c:pt idx="83">
                  <c:v>5.45</c:v>
                </c:pt>
                <c:pt idx="84">
                  <c:v>5.47</c:v>
                </c:pt>
                <c:pt idx="85">
                  <c:v>5.5</c:v>
                </c:pt>
                <c:pt idx="86">
                  <c:v>5.15</c:v>
                </c:pt>
                <c:pt idx="87">
                  <c:v>5.0199999999999996</c:v>
                </c:pt>
                <c:pt idx="88">
                  <c:v>4.66</c:v>
                </c:pt>
                <c:pt idx="89">
                  <c:v>4.4400000000000004</c:v>
                </c:pt>
                <c:pt idx="90">
                  <c:v>4.42</c:v>
                </c:pt>
                <c:pt idx="91">
                  <c:v>4.33</c:v>
                </c:pt>
                <c:pt idx="92">
                  <c:v>4.3600000000000003</c:v>
                </c:pt>
                <c:pt idx="93">
                  <c:v>4.4000000000000004</c:v>
                </c:pt>
                <c:pt idx="94">
                  <c:v>4.49</c:v>
                </c:pt>
                <c:pt idx="95">
                  <c:v>4.57</c:v>
                </c:pt>
              </c:numCache>
            </c:numRef>
          </c:val>
          <c:smooth val="0"/>
          <c:extLst>
            <c:ext xmlns:c16="http://schemas.microsoft.com/office/drawing/2014/chart" uri="{C3380CC4-5D6E-409C-BE32-E72D297353CC}">
              <c16:uniqueId val="{00000001-8183-46DD-8C9D-EB88F6B98407}"/>
            </c:ext>
          </c:extLst>
        </c:ser>
        <c:dLbls>
          <c:showLegendKey val="0"/>
          <c:showVal val="0"/>
          <c:showCatName val="0"/>
          <c:showSerName val="0"/>
          <c:showPercent val="0"/>
          <c:showBubbleSize val="0"/>
        </c:dLbls>
        <c:smooth val="0"/>
        <c:axId val="666066016"/>
        <c:axId val="697504592"/>
      </c:lineChart>
      <c:catAx>
        <c:axId val="6660660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sz="1000" b="0" i="0" u="none" strike="noStrike" baseline="0">
                    <a:effectLst/>
                  </a:rPr>
                  <a:t>时次</a:t>
                </a:r>
                <a:r>
                  <a:rPr lang="en-US" altLang="zh-CN" sz="1000" b="0" i="0" u="none" strike="noStrike" baseline="0">
                    <a:effectLst/>
                  </a:rPr>
                  <a:t>/h</a:t>
                </a:r>
                <a:r>
                  <a:rPr lang="en-US" altLang="zh-CN" sz="1000" b="0" i="0" u="none" strike="noStrike" baseline="0"/>
                  <a:t> </a:t>
                </a:r>
                <a:endParaRPr lang="zh-CN" altLang="en-US"/>
              </a:p>
            </c:rich>
          </c:tx>
          <c:layout>
            <c:manualLayout>
              <c:xMode val="edge"/>
              <c:yMode val="edge"/>
              <c:x val="0.5091793525809275"/>
              <c:y val="0.9002314814814814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h:mm;@"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97504592"/>
        <c:crosses val="autoZero"/>
        <c:auto val="1"/>
        <c:lblAlgn val="ctr"/>
        <c:lblOffset val="100"/>
        <c:noMultiLvlLbl val="0"/>
      </c:catAx>
      <c:valAx>
        <c:axId val="697504592"/>
        <c:scaling>
          <c:orientation val="minMax"/>
        </c:scaling>
        <c:delete val="0"/>
        <c:axPos val="l"/>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zh-CN" altLang="zh-CN" sz="1000" b="0" i="0" u="none" strike="noStrike" kern="1200" baseline="0">
                    <a:solidFill>
                      <a:sysClr val="windowText" lastClr="000000">
                        <a:lumMod val="65000"/>
                        <a:lumOff val="35000"/>
                      </a:sysClr>
                    </a:solidFill>
                    <a:latin typeface="+mn-lt"/>
                    <a:ea typeface="+mn-ea"/>
                    <a:cs typeface="+mn-cs"/>
                  </a:rPr>
                  <a:t>风速</a:t>
                </a:r>
                <a:r>
                  <a:rPr lang="en-US" altLang="zh-CN" sz="1000" b="0" i="0" u="none" strike="noStrike" kern="1200" baseline="0">
                    <a:solidFill>
                      <a:sysClr val="windowText" lastClr="000000">
                        <a:lumMod val="65000"/>
                        <a:lumOff val="35000"/>
                      </a:sysClr>
                    </a:solidFill>
                    <a:latin typeface="+mn-lt"/>
                    <a:ea typeface="+mn-ea"/>
                    <a:cs typeface="+mn-cs"/>
                  </a:rPr>
                  <a:t>/m</a:t>
                </a:r>
                <a:r>
                  <a:rPr lang="zh-CN" altLang="zh-CN" sz="1000" b="0" i="0" u="none" strike="noStrike" kern="1200" baseline="0">
                    <a:solidFill>
                      <a:sysClr val="windowText" lastClr="000000">
                        <a:lumMod val="65000"/>
                        <a:lumOff val="35000"/>
                      </a:sysClr>
                    </a:solidFill>
                    <a:latin typeface="+mn-lt"/>
                    <a:ea typeface="+mn-ea"/>
                    <a:cs typeface="+mn-cs"/>
                  </a:rPr>
                  <a:t>˙</a:t>
                </a:r>
                <a:r>
                  <a:rPr lang="en-US" altLang="zh-CN" sz="1000" b="0" i="0" u="none" strike="noStrike" kern="1200" baseline="0">
                    <a:solidFill>
                      <a:sysClr val="windowText" lastClr="000000">
                        <a:lumMod val="65000"/>
                        <a:lumOff val="35000"/>
                      </a:sysClr>
                    </a:solidFill>
                    <a:latin typeface="+mn-lt"/>
                    <a:ea typeface="+mn-ea"/>
                    <a:cs typeface="+mn-cs"/>
                  </a:rPr>
                  <a:t>s-1</a:t>
                </a:r>
                <a:endParaRPr lang="zh-CN" altLang="zh-CN" sz="1000" b="0" i="0" u="none" strike="noStrike" kern="1200" baseline="0">
                  <a:solidFill>
                    <a:sysClr val="windowText" lastClr="000000">
                      <a:lumMod val="65000"/>
                      <a:lumOff val="35000"/>
                    </a:sysClr>
                  </a:solidFill>
                  <a:latin typeface="+mn-lt"/>
                  <a:ea typeface="+mn-ea"/>
                  <a:cs typeface="+mn-cs"/>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zh-CN" altLang="en-US"/>
              </a:p>
            </c:rich>
          </c:tx>
          <c:layout>
            <c:manualLayout>
              <c:xMode val="edge"/>
              <c:yMode val="edge"/>
              <c:x val="1.9444444444444445E-2"/>
              <c:y val="0.34592993584135318"/>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66066016"/>
        <c:crosses val="autoZero"/>
        <c:crossBetween val="between"/>
      </c:valAx>
      <c:spPr>
        <a:noFill/>
        <a:ln>
          <a:solidFill>
            <a:schemeClr val="tx1"/>
          </a:solidFill>
        </a:ln>
        <a:effectLst/>
      </c:spPr>
    </c:plotArea>
    <c:legend>
      <c:legendPos val="t"/>
      <c:layout>
        <c:manualLayout>
          <c:xMode val="edge"/>
          <c:yMode val="edge"/>
          <c:x val="0.63222222222222224"/>
          <c:y val="0.11574074074074074"/>
          <c:w val="0.28000000000000003"/>
          <c:h val="7.8125546806649182E-2"/>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607142679943833E-2"/>
          <c:y val="0.11574074074074074"/>
          <c:w val="0.85502423728224897"/>
          <c:h val="0.6925313502478857"/>
        </c:manualLayout>
      </c:layout>
      <c:lineChart>
        <c:grouping val="standard"/>
        <c:varyColors val="0"/>
        <c:ser>
          <c:idx val="0"/>
          <c:order val="0"/>
          <c:tx>
            <c:strRef>
              <c:f>Sheet1!$B$1</c:f>
              <c:strCache>
                <c:ptCount val="1"/>
                <c:pt idx="0">
                  <c:v>实况</c:v>
                </c:pt>
              </c:strCache>
            </c:strRef>
          </c:tx>
          <c:spPr>
            <a:ln w="28575" cap="rnd">
              <a:solidFill>
                <a:schemeClr val="accent1"/>
              </a:solidFill>
              <a:round/>
            </a:ln>
            <a:effectLst/>
          </c:spPr>
          <c:marker>
            <c:symbol val="none"/>
          </c:marker>
          <c:cat>
            <c:numRef>
              <c:f>Sheet1!$A$2:$A$97</c:f>
              <c:numCache>
                <c:formatCode>h:mm;@</c:formatCode>
                <c:ptCount val="96"/>
                <c:pt idx="0">
                  <c:v>44221</c:v>
                </c:pt>
                <c:pt idx="1">
                  <c:v>44221.010416666664</c:v>
                </c:pt>
                <c:pt idx="2">
                  <c:v>44221.020833333336</c:v>
                </c:pt>
                <c:pt idx="3">
                  <c:v>44221.03125</c:v>
                </c:pt>
                <c:pt idx="4">
                  <c:v>44221.041666666664</c:v>
                </c:pt>
                <c:pt idx="5">
                  <c:v>44221.052083333336</c:v>
                </c:pt>
                <c:pt idx="6">
                  <c:v>44221.0625</c:v>
                </c:pt>
                <c:pt idx="7">
                  <c:v>44221.072916666664</c:v>
                </c:pt>
                <c:pt idx="8">
                  <c:v>44221.083333333336</c:v>
                </c:pt>
                <c:pt idx="9">
                  <c:v>44221.09375</c:v>
                </c:pt>
                <c:pt idx="10">
                  <c:v>44221.104166666664</c:v>
                </c:pt>
                <c:pt idx="11">
                  <c:v>44221.114583333336</c:v>
                </c:pt>
                <c:pt idx="12">
                  <c:v>44221.125</c:v>
                </c:pt>
                <c:pt idx="13">
                  <c:v>44221.135416666664</c:v>
                </c:pt>
                <c:pt idx="14">
                  <c:v>44221.145833333336</c:v>
                </c:pt>
                <c:pt idx="15">
                  <c:v>44221.15625</c:v>
                </c:pt>
                <c:pt idx="16">
                  <c:v>44221.166666666664</c:v>
                </c:pt>
                <c:pt idx="17">
                  <c:v>44221.177083333336</c:v>
                </c:pt>
                <c:pt idx="18">
                  <c:v>44221.1875</c:v>
                </c:pt>
                <c:pt idx="19">
                  <c:v>44221.197916666664</c:v>
                </c:pt>
                <c:pt idx="20">
                  <c:v>44221.208333333336</c:v>
                </c:pt>
                <c:pt idx="21">
                  <c:v>44221.21875</c:v>
                </c:pt>
                <c:pt idx="22">
                  <c:v>44221.229166666664</c:v>
                </c:pt>
                <c:pt idx="23">
                  <c:v>44221.239583333336</c:v>
                </c:pt>
                <c:pt idx="24">
                  <c:v>44221.25</c:v>
                </c:pt>
                <c:pt idx="25">
                  <c:v>44221.260416666664</c:v>
                </c:pt>
                <c:pt idx="26">
                  <c:v>44221.270833333336</c:v>
                </c:pt>
                <c:pt idx="27">
                  <c:v>44221.28125</c:v>
                </c:pt>
                <c:pt idx="28">
                  <c:v>44221.291666666664</c:v>
                </c:pt>
                <c:pt idx="29">
                  <c:v>44221.302083333336</c:v>
                </c:pt>
                <c:pt idx="30">
                  <c:v>44221.3125</c:v>
                </c:pt>
                <c:pt idx="31">
                  <c:v>44221.322916666664</c:v>
                </c:pt>
                <c:pt idx="32">
                  <c:v>44221.333333333336</c:v>
                </c:pt>
                <c:pt idx="33">
                  <c:v>44221.34375</c:v>
                </c:pt>
                <c:pt idx="34">
                  <c:v>44221.354166666664</c:v>
                </c:pt>
                <c:pt idx="35">
                  <c:v>44221.364583333336</c:v>
                </c:pt>
                <c:pt idx="36">
                  <c:v>44221.375</c:v>
                </c:pt>
                <c:pt idx="37">
                  <c:v>44221.385416666664</c:v>
                </c:pt>
                <c:pt idx="38">
                  <c:v>44221.395833333336</c:v>
                </c:pt>
                <c:pt idx="39">
                  <c:v>44221.40625</c:v>
                </c:pt>
                <c:pt idx="40">
                  <c:v>44221.416666666664</c:v>
                </c:pt>
                <c:pt idx="41">
                  <c:v>44221.427083333336</c:v>
                </c:pt>
                <c:pt idx="42">
                  <c:v>44221.4375</c:v>
                </c:pt>
                <c:pt idx="43">
                  <c:v>44221.447916666664</c:v>
                </c:pt>
                <c:pt idx="44">
                  <c:v>44221.458333333336</c:v>
                </c:pt>
                <c:pt idx="45">
                  <c:v>44221.46875</c:v>
                </c:pt>
                <c:pt idx="46">
                  <c:v>44221.479166666664</c:v>
                </c:pt>
                <c:pt idx="47">
                  <c:v>44221.489583333336</c:v>
                </c:pt>
                <c:pt idx="48">
                  <c:v>44221.5</c:v>
                </c:pt>
                <c:pt idx="49">
                  <c:v>44221.510416666664</c:v>
                </c:pt>
                <c:pt idx="50">
                  <c:v>44221.520833333336</c:v>
                </c:pt>
                <c:pt idx="51">
                  <c:v>44221.53125</c:v>
                </c:pt>
                <c:pt idx="52">
                  <c:v>44221.541666666664</c:v>
                </c:pt>
                <c:pt idx="53">
                  <c:v>44221.552083333336</c:v>
                </c:pt>
                <c:pt idx="54">
                  <c:v>44221.5625</c:v>
                </c:pt>
                <c:pt idx="55">
                  <c:v>44221.572916666664</c:v>
                </c:pt>
                <c:pt idx="56">
                  <c:v>44221.583333333336</c:v>
                </c:pt>
                <c:pt idx="57">
                  <c:v>44221.59375</c:v>
                </c:pt>
                <c:pt idx="58">
                  <c:v>44221.604166666664</c:v>
                </c:pt>
                <c:pt idx="59">
                  <c:v>44221.614583333336</c:v>
                </c:pt>
                <c:pt idx="60">
                  <c:v>44221.625</c:v>
                </c:pt>
                <c:pt idx="61">
                  <c:v>44221.635416666664</c:v>
                </c:pt>
                <c:pt idx="62">
                  <c:v>44221.645833333336</c:v>
                </c:pt>
                <c:pt idx="63">
                  <c:v>44221.65625</c:v>
                </c:pt>
                <c:pt idx="64">
                  <c:v>44221.666666666664</c:v>
                </c:pt>
                <c:pt idx="65">
                  <c:v>44221.677083333336</c:v>
                </c:pt>
                <c:pt idx="66">
                  <c:v>44221.6875</c:v>
                </c:pt>
                <c:pt idx="67">
                  <c:v>44221.697916666664</c:v>
                </c:pt>
                <c:pt idx="68">
                  <c:v>44221.708333333336</c:v>
                </c:pt>
                <c:pt idx="69">
                  <c:v>44221.71875</c:v>
                </c:pt>
                <c:pt idx="70">
                  <c:v>44221.729166666664</c:v>
                </c:pt>
                <c:pt idx="71">
                  <c:v>44221.739583333336</c:v>
                </c:pt>
                <c:pt idx="72">
                  <c:v>44221.75</c:v>
                </c:pt>
                <c:pt idx="73">
                  <c:v>44221.760416666664</c:v>
                </c:pt>
                <c:pt idx="74">
                  <c:v>44221.770833333336</c:v>
                </c:pt>
                <c:pt idx="75">
                  <c:v>44221.78125</c:v>
                </c:pt>
                <c:pt idx="76">
                  <c:v>44221.791666666664</c:v>
                </c:pt>
                <c:pt idx="77">
                  <c:v>44221.802083333336</c:v>
                </c:pt>
                <c:pt idx="78">
                  <c:v>44221.8125</c:v>
                </c:pt>
                <c:pt idx="79">
                  <c:v>44221.822916666664</c:v>
                </c:pt>
                <c:pt idx="80">
                  <c:v>44221.833333333336</c:v>
                </c:pt>
                <c:pt idx="81">
                  <c:v>44221.84375</c:v>
                </c:pt>
                <c:pt idx="82">
                  <c:v>44221.854166666664</c:v>
                </c:pt>
                <c:pt idx="83">
                  <c:v>44221.864583333336</c:v>
                </c:pt>
                <c:pt idx="84">
                  <c:v>44221.875</c:v>
                </c:pt>
                <c:pt idx="85">
                  <c:v>44221.885416666664</c:v>
                </c:pt>
                <c:pt idx="86">
                  <c:v>44221.895833333336</c:v>
                </c:pt>
                <c:pt idx="87">
                  <c:v>44221.90625</c:v>
                </c:pt>
                <c:pt idx="88">
                  <c:v>44221.916666666664</c:v>
                </c:pt>
                <c:pt idx="89">
                  <c:v>44221.927083333336</c:v>
                </c:pt>
                <c:pt idx="90">
                  <c:v>44221.9375</c:v>
                </c:pt>
                <c:pt idx="91">
                  <c:v>44221.947916666664</c:v>
                </c:pt>
                <c:pt idx="92">
                  <c:v>44221.958333333336</c:v>
                </c:pt>
                <c:pt idx="93">
                  <c:v>44221.96875</c:v>
                </c:pt>
                <c:pt idx="94">
                  <c:v>44221.979166666664</c:v>
                </c:pt>
                <c:pt idx="95">
                  <c:v>44221.989583333336</c:v>
                </c:pt>
              </c:numCache>
            </c:numRef>
          </c:cat>
          <c:val>
            <c:numRef>
              <c:f>Sheet1!$B$2:$B$97</c:f>
              <c:numCache>
                <c:formatCode>General</c:formatCode>
                <c:ptCount val="96"/>
                <c:pt idx="0">
                  <c:v>10.17</c:v>
                </c:pt>
                <c:pt idx="1">
                  <c:v>10.51</c:v>
                </c:pt>
                <c:pt idx="2">
                  <c:v>9.9</c:v>
                </c:pt>
                <c:pt idx="3">
                  <c:v>8.01</c:v>
                </c:pt>
                <c:pt idx="4">
                  <c:v>7.56</c:v>
                </c:pt>
                <c:pt idx="5">
                  <c:v>6.67</c:v>
                </c:pt>
                <c:pt idx="6">
                  <c:v>7.45</c:v>
                </c:pt>
                <c:pt idx="7">
                  <c:v>6.64</c:v>
                </c:pt>
                <c:pt idx="8">
                  <c:v>5.6</c:v>
                </c:pt>
                <c:pt idx="9">
                  <c:v>5.47</c:v>
                </c:pt>
                <c:pt idx="10">
                  <c:v>6.44</c:v>
                </c:pt>
                <c:pt idx="11">
                  <c:v>9.1300000000000008</c:v>
                </c:pt>
                <c:pt idx="12">
                  <c:v>9.58</c:v>
                </c:pt>
                <c:pt idx="13">
                  <c:v>9.41</c:v>
                </c:pt>
                <c:pt idx="14">
                  <c:v>9.58</c:v>
                </c:pt>
                <c:pt idx="15">
                  <c:v>9.33</c:v>
                </c:pt>
                <c:pt idx="16">
                  <c:v>9.09</c:v>
                </c:pt>
                <c:pt idx="17">
                  <c:v>9.3800000000000008</c:v>
                </c:pt>
                <c:pt idx="18">
                  <c:v>7.82</c:v>
                </c:pt>
                <c:pt idx="19">
                  <c:v>9.5299999999999994</c:v>
                </c:pt>
                <c:pt idx="20">
                  <c:v>8.6300000000000008</c:v>
                </c:pt>
                <c:pt idx="21">
                  <c:v>9.3000000000000007</c:v>
                </c:pt>
                <c:pt idx="22">
                  <c:v>8.23</c:v>
                </c:pt>
                <c:pt idx="23">
                  <c:v>9.02</c:v>
                </c:pt>
                <c:pt idx="24">
                  <c:v>8.6</c:v>
                </c:pt>
                <c:pt idx="25">
                  <c:v>7.78</c:v>
                </c:pt>
                <c:pt idx="26">
                  <c:v>7.72</c:v>
                </c:pt>
                <c:pt idx="27">
                  <c:v>9.4700000000000006</c:v>
                </c:pt>
                <c:pt idx="28">
                  <c:v>9.0299999999999994</c:v>
                </c:pt>
                <c:pt idx="29">
                  <c:v>8.9600000000000009</c:v>
                </c:pt>
                <c:pt idx="30">
                  <c:v>7.56</c:v>
                </c:pt>
                <c:pt idx="31">
                  <c:v>7.34</c:v>
                </c:pt>
                <c:pt idx="32">
                  <c:v>6.48</c:v>
                </c:pt>
                <c:pt idx="33">
                  <c:v>8.2200000000000006</c:v>
                </c:pt>
                <c:pt idx="34">
                  <c:v>7.85</c:v>
                </c:pt>
                <c:pt idx="35">
                  <c:v>6.87</c:v>
                </c:pt>
                <c:pt idx="36">
                  <c:v>6.25</c:v>
                </c:pt>
                <c:pt idx="37">
                  <c:v>7.75</c:v>
                </c:pt>
                <c:pt idx="38">
                  <c:v>7.03</c:v>
                </c:pt>
                <c:pt idx="39">
                  <c:v>6.68</c:v>
                </c:pt>
                <c:pt idx="40">
                  <c:v>5.94</c:v>
                </c:pt>
                <c:pt idx="41">
                  <c:v>5.42</c:v>
                </c:pt>
                <c:pt idx="42">
                  <c:v>6.44</c:v>
                </c:pt>
                <c:pt idx="43">
                  <c:v>6.27</c:v>
                </c:pt>
                <c:pt idx="44">
                  <c:v>6.02</c:v>
                </c:pt>
                <c:pt idx="45">
                  <c:v>5.58</c:v>
                </c:pt>
                <c:pt idx="46">
                  <c:v>4.2</c:v>
                </c:pt>
                <c:pt idx="47">
                  <c:v>3.23</c:v>
                </c:pt>
                <c:pt idx="48">
                  <c:v>3.87</c:v>
                </c:pt>
                <c:pt idx="49">
                  <c:v>2.85</c:v>
                </c:pt>
                <c:pt idx="50">
                  <c:v>2.2599999999999998</c:v>
                </c:pt>
                <c:pt idx="51">
                  <c:v>3.09</c:v>
                </c:pt>
                <c:pt idx="52">
                  <c:v>1.96</c:v>
                </c:pt>
                <c:pt idx="53">
                  <c:v>2.14</c:v>
                </c:pt>
                <c:pt idx="54">
                  <c:v>1.33</c:v>
                </c:pt>
                <c:pt idx="55">
                  <c:v>1.27</c:v>
                </c:pt>
                <c:pt idx="56">
                  <c:v>0.82</c:v>
                </c:pt>
                <c:pt idx="57">
                  <c:v>0.86</c:v>
                </c:pt>
                <c:pt idx="58">
                  <c:v>1.56</c:v>
                </c:pt>
                <c:pt idx="59">
                  <c:v>1.57</c:v>
                </c:pt>
                <c:pt idx="60">
                  <c:v>1.87</c:v>
                </c:pt>
                <c:pt idx="61">
                  <c:v>1.7</c:v>
                </c:pt>
                <c:pt idx="62">
                  <c:v>2.1</c:v>
                </c:pt>
                <c:pt idx="63">
                  <c:v>3.27</c:v>
                </c:pt>
                <c:pt idx="64">
                  <c:v>3.41</c:v>
                </c:pt>
                <c:pt idx="65">
                  <c:v>2.54</c:v>
                </c:pt>
                <c:pt idx="66">
                  <c:v>2.16</c:v>
                </c:pt>
                <c:pt idx="67">
                  <c:v>3.08</c:v>
                </c:pt>
                <c:pt idx="68">
                  <c:v>3.32</c:v>
                </c:pt>
                <c:pt idx="69">
                  <c:v>2.98</c:v>
                </c:pt>
                <c:pt idx="70">
                  <c:v>3.5</c:v>
                </c:pt>
                <c:pt idx="71">
                  <c:v>3.88</c:v>
                </c:pt>
                <c:pt idx="72">
                  <c:v>5.26</c:v>
                </c:pt>
                <c:pt idx="73">
                  <c:v>5.27</c:v>
                </c:pt>
                <c:pt idx="74">
                  <c:v>4.67</c:v>
                </c:pt>
                <c:pt idx="75">
                  <c:v>4.32</c:v>
                </c:pt>
                <c:pt idx="76">
                  <c:v>4.68</c:v>
                </c:pt>
                <c:pt idx="77">
                  <c:v>4.1500000000000004</c:v>
                </c:pt>
                <c:pt idx="78">
                  <c:v>4.5599999999999996</c:v>
                </c:pt>
                <c:pt idx="79">
                  <c:v>5.33</c:v>
                </c:pt>
                <c:pt idx="80">
                  <c:v>5.97</c:v>
                </c:pt>
                <c:pt idx="81">
                  <c:v>5</c:v>
                </c:pt>
                <c:pt idx="82">
                  <c:v>5.37</c:v>
                </c:pt>
                <c:pt idx="83">
                  <c:v>4.63</c:v>
                </c:pt>
                <c:pt idx="84">
                  <c:v>5.04</c:v>
                </c:pt>
                <c:pt idx="85">
                  <c:v>5.04</c:v>
                </c:pt>
                <c:pt idx="86">
                  <c:v>5.37</c:v>
                </c:pt>
                <c:pt idx="87">
                  <c:v>5.42</c:v>
                </c:pt>
                <c:pt idx="88">
                  <c:v>5.95</c:v>
                </c:pt>
                <c:pt idx="89">
                  <c:v>6.19</c:v>
                </c:pt>
                <c:pt idx="90">
                  <c:v>4.12</c:v>
                </c:pt>
                <c:pt idx="91">
                  <c:v>3.77</c:v>
                </c:pt>
                <c:pt idx="92">
                  <c:v>4.1500000000000004</c:v>
                </c:pt>
                <c:pt idx="93">
                  <c:v>4.59</c:v>
                </c:pt>
                <c:pt idx="94">
                  <c:v>6.48</c:v>
                </c:pt>
                <c:pt idx="95">
                  <c:v>7.93</c:v>
                </c:pt>
              </c:numCache>
            </c:numRef>
          </c:val>
          <c:smooth val="0"/>
          <c:extLst>
            <c:ext xmlns:c16="http://schemas.microsoft.com/office/drawing/2014/chart" uri="{C3380CC4-5D6E-409C-BE32-E72D297353CC}">
              <c16:uniqueId val="{00000000-96E1-43A9-8B79-8E79671D5E16}"/>
            </c:ext>
          </c:extLst>
        </c:ser>
        <c:ser>
          <c:idx val="1"/>
          <c:order val="1"/>
          <c:tx>
            <c:strRef>
              <c:f>Sheet1!$C$1</c:f>
              <c:strCache>
                <c:ptCount val="1"/>
                <c:pt idx="0">
                  <c:v>预测</c:v>
                </c:pt>
              </c:strCache>
            </c:strRef>
          </c:tx>
          <c:spPr>
            <a:ln w="28575" cap="rnd">
              <a:solidFill>
                <a:schemeClr val="accent2"/>
              </a:solidFill>
              <a:round/>
            </a:ln>
            <a:effectLst/>
          </c:spPr>
          <c:marker>
            <c:symbol val="none"/>
          </c:marker>
          <c:cat>
            <c:numRef>
              <c:f>Sheet1!$A$2:$A$97</c:f>
              <c:numCache>
                <c:formatCode>h:mm;@</c:formatCode>
                <c:ptCount val="96"/>
                <c:pt idx="0">
                  <c:v>44221</c:v>
                </c:pt>
                <c:pt idx="1">
                  <c:v>44221.010416666664</c:v>
                </c:pt>
                <c:pt idx="2">
                  <c:v>44221.020833333336</c:v>
                </c:pt>
                <c:pt idx="3">
                  <c:v>44221.03125</c:v>
                </c:pt>
                <c:pt idx="4">
                  <c:v>44221.041666666664</c:v>
                </c:pt>
                <c:pt idx="5">
                  <c:v>44221.052083333336</c:v>
                </c:pt>
                <c:pt idx="6">
                  <c:v>44221.0625</c:v>
                </c:pt>
                <c:pt idx="7">
                  <c:v>44221.072916666664</c:v>
                </c:pt>
                <c:pt idx="8">
                  <c:v>44221.083333333336</c:v>
                </c:pt>
                <c:pt idx="9">
                  <c:v>44221.09375</c:v>
                </c:pt>
                <c:pt idx="10">
                  <c:v>44221.104166666664</c:v>
                </c:pt>
                <c:pt idx="11">
                  <c:v>44221.114583333336</c:v>
                </c:pt>
                <c:pt idx="12">
                  <c:v>44221.125</c:v>
                </c:pt>
                <c:pt idx="13">
                  <c:v>44221.135416666664</c:v>
                </c:pt>
                <c:pt idx="14">
                  <c:v>44221.145833333336</c:v>
                </c:pt>
                <c:pt idx="15">
                  <c:v>44221.15625</c:v>
                </c:pt>
                <c:pt idx="16">
                  <c:v>44221.166666666664</c:v>
                </c:pt>
                <c:pt idx="17">
                  <c:v>44221.177083333336</c:v>
                </c:pt>
                <c:pt idx="18">
                  <c:v>44221.1875</c:v>
                </c:pt>
                <c:pt idx="19">
                  <c:v>44221.197916666664</c:v>
                </c:pt>
                <c:pt idx="20">
                  <c:v>44221.208333333336</c:v>
                </c:pt>
                <c:pt idx="21">
                  <c:v>44221.21875</c:v>
                </c:pt>
                <c:pt idx="22">
                  <c:v>44221.229166666664</c:v>
                </c:pt>
                <c:pt idx="23">
                  <c:v>44221.239583333336</c:v>
                </c:pt>
                <c:pt idx="24">
                  <c:v>44221.25</c:v>
                </c:pt>
                <c:pt idx="25">
                  <c:v>44221.260416666664</c:v>
                </c:pt>
                <c:pt idx="26">
                  <c:v>44221.270833333336</c:v>
                </c:pt>
                <c:pt idx="27">
                  <c:v>44221.28125</c:v>
                </c:pt>
                <c:pt idx="28">
                  <c:v>44221.291666666664</c:v>
                </c:pt>
                <c:pt idx="29">
                  <c:v>44221.302083333336</c:v>
                </c:pt>
                <c:pt idx="30">
                  <c:v>44221.3125</c:v>
                </c:pt>
                <c:pt idx="31">
                  <c:v>44221.322916666664</c:v>
                </c:pt>
                <c:pt idx="32">
                  <c:v>44221.333333333336</c:v>
                </c:pt>
                <c:pt idx="33">
                  <c:v>44221.34375</c:v>
                </c:pt>
                <c:pt idx="34">
                  <c:v>44221.354166666664</c:v>
                </c:pt>
                <c:pt idx="35">
                  <c:v>44221.364583333336</c:v>
                </c:pt>
                <c:pt idx="36">
                  <c:v>44221.375</c:v>
                </c:pt>
                <c:pt idx="37">
                  <c:v>44221.385416666664</c:v>
                </c:pt>
                <c:pt idx="38">
                  <c:v>44221.395833333336</c:v>
                </c:pt>
                <c:pt idx="39">
                  <c:v>44221.40625</c:v>
                </c:pt>
                <c:pt idx="40">
                  <c:v>44221.416666666664</c:v>
                </c:pt>
                <c:pt idx="41">
                  <c:v>44221.427083333336</c:v>
                </c:pt>
                <c:pt idx="42">
                  <c:v>44221.4375</c:v>
                </c:pt>
                <c:pt idx="43">
                  <c:v>44221.447916666664</c:v>
                </c:pt>
                <c:pt idx="44">
                  <c:v>44221.458333333336</c:v>
                </c:pt>
                <c:pt idx="45">
                  <c:v>44221.46875</c:v>
                </c:pt>
                <c:pt idx="46">
                  <c:v>44221.479166666664</c:v>
                </c:pt>
                <c:pt idx="47">
                  <c:v>44221.489583333336</c:v>
                </c:pt>
                <c:pt idx="48">
                  <c:v>44221.5</c:v>
                </c:pt>
                <c:pt idx="49">
                  <c:v>44221.510416666664</c:v>
                </c:pt>
                <c:pt idx="50">
                  <c:v>44221.520833333336</c:v>
                </c:pt>
                <c:pt idx="51">
                  <c:v>44221.53125</c:v>
                </c:pt>
                <c:pt idx="52">
                  <c:v>44221.541666666664</c:v>
                </c:pt>
                <c:pt idx="53">
                  <c:v>44221.552083333336</c:v>
                </c:pt>
                <c:pt idx="54">
                  <c:v>44221.5625</c:v>
                </c:pt>
                <c:pt idx="55">
                  <c:v>44221.572916666664</c:v>
                </c:pt>
                <c:pt idx="56">
                  <c:v>44221.583333333336</c:v>
                </c:pt>
                <c:pt idx="57">
                  <c:v>44221.59375</c:v>
                </c:pt>
                <c:pt idx="58">
                  <c:v>44221.604166666664</c:v>
                </c:pt>
                <c:pt idx="59">
                  <c:v>44221.614583333336</c:v>
                </c:pt>
                <c:pt idx="60">
                  <c:v>44221.625</c:v>
                </c:pt>
                <c:pt idx="61">
                  <c:v>44221.635416666664</c:v>
                </c:pt>
                <c:pt idx="62">
                  <c:v>44221.645833333336</c:v>
                </c:pt>
                <c:pt idx="63">
                  <c:v>44221.65625</c:v>
                </c:pt>
                <c:pt idx="64">
                  <c:v>44221.666666666664</c:v>
                </c:pt>
                <c:pt idx="65">
                  <c:v>44221.677083333336</c:v>
                </c:pt>
                <c:pt idx="66">
                  <c:v>44221.6875</c:v>
                </c:pt>
                <c:pt idx="67">
                  <c:v>44221.697916666664</c:v>
                </c:pt>
                <c:pt idx="68">
                  <c:v>44221.708333333336</c:v>
                </c:pt>
                <c:pt idx="69">
                  <c:v>44221.71875</c:v>
                </c:pt>
                <c:pt idx="70">
                  <c:v>44221.729166666664</c:v>
                </c:pt>
                <c:pt idx="71">
                  <c:v>44221.739583333336</c:v>
                </c:pt>
                <c:pt idx="72">
                  <c:v>44221.75</c:v>
                </c:pt>
                <c:pt idx="73">
                  <c:v>44221.760416666664</c:v>
                </c:pt>
                <c:pt idx="74">
                  <c:v>44221.770833333336</c:v>
                </c:pt>
                <c:pt idx="75">
                  <c:v>44221.78125</c:v>
                </c:pt>
                <c:pt idx="76">
                  <c:v>44221.791666666664</c:v>
                </c:pt>
                <c:pt idx="77">
                  <c:v>44221.802083333336</c:v>
                </c:pt>
                <c:pt idx="78">
                  <c:v>44221.8125</c:v>
                </c:pt>
                <c:pt idx="79">
                  <c:v>44221.822916666664</c:v>
                </c:pt>
                <c:pt idx="80">
                  <c:v>44221.833333333336</c:v>
                </c:pt>
                <c:pt idx="81">
                  <c:v>44221.84375</c:v>
                </c:pt>
                <c:pt idx="82">
                  <c:v>44221.854166666664</c:v>
                </c:pt>
                <c:pt idx="83">
                  <c:v>44221.864583333336</c:v>
                </c:pt>
                <c:pt idx="84">
                  <c:v>44221.875</c:v>
                </c:pt>
                <c:pt idx="85">
                  <c:v>44221.885416666664</c:v>
                </c:pt>
                <c:pt idx="86">
                  <c:v>44221.895833333336</c:v>
                </c:pt>
                <c:pt idx="87">
                  <c:v>44221.90625</c:v>
                </c:pt>
                <c:pt idx="88">
                  <c:v>44221.916666666664</c:v>
                </c:pt>
                <c:pt idx="89">
                  <c:v>44221.927083333336</c:v>
                </c:pt>
                <c:pt idx="90">
                  <c:v>44221.9375</c:v>
                </c:pt>
                <c:pt idx="91">
                  <c:v>44221.947916666664</c:v>
                </c:pt>
                <c:pt idx="92">
                  <c:v>44221.958333333336</c:v>
                </c:pt>
                <c:pt idx="93">
                  <c:v>44221.96875</c:v>
                </c:pt>
                <c:pt idx="94">
                  <c:v>44221.979166666664</c:v>
                </c:pt>
                <c:pt idx="95">
                  <c:v>44221.989583333336</c:v>
                </c:pt>
              </c:numCache>
            </c:numRef>
          </c:cat>
          <c:val>
            <c:numRef>
              <c:f>Sheet1!$C$2:$C$97</c:f>
              <c:numCache>
                <c:formatCode>General</c:formatCode>
                <c:ptCount val="96"/>
                <c:pt idx="0">
                  <c:v>7.88</c:v>
                </c:pt>
                <c:pt idx="1">
                  <c:v>7.93</c:v>
                </c:pt>
                <c:pt idx="2">
                  <c:v>8.01</c:v>
                </c:pt>
                <c:pt idx="3">
                  <c:v>8.3000000000000007</c:v>
                </c:pt>
                <c:pt idx="4">
                  <c:v>8.16</c:v>
                </c:pt>
                <c:pt idx="5">
                  <c:v>8.17</c:v>
                </c:pt>
                <c:pt idx="6">
                  <c:v>8.14</c:v>
                </c:pt>
                <c:pt idx="7">
                  <c:v>8.11</c:v>
                </c:pt>
                <c:pt idx="8">
                  <c:v>8.06</c:v>
                </c:pt>
                <c:pt idx="9">
                  <c:v>8.0299999999999994</c:v>
                </c:pt>
                <c:pt idx="10">
                  <c:v>7.96</c:v>
                </c:pt>
                <c:pt idx="11">
                  <c:v>7.8</c:v>
                </c:pt>
                <c:pt idx="12">
                  <c:v>7.73</c:v>
                </c:pt>
                <c:pt idx="13">
                  <c:v>7.7</c:v>
                </c:pt>
                <c:pt idx="14">
                  <c:v>7.66</c:v>
                </c:pt>
                <c:pt idx="15">
                  <c:v>7.72</c:v>
                </c:pt>
                <c:pt idx="16">
                  <c:v>7.84</c:v>
                </c:pt>
                <c:pt idx="17">
                  <c:v>7.9</c:v>
                </c:pt>
                <c:pt idx="18">
                  <c:v>8.02</c:v>
                </c:pt>
                <c:pt idx="19">
                  <c:v>8.1300000000000008</c:v>
                </c:pt>
                <c:pt idx="20">
                  <c:v>8.19</c:v>
                </c:pt>
                <c:pt idx="21">
                  <c:v>8.0500000000000007</c:v>
                </c:pt>
                <c:pt idx="22">
                  <c:v>7.9</c:v>
                </c:pt>
                <c:pt idx="23">
                  <c:v>7.75</c:v>
                </c:pt>
                <c:pt idx="24">
                  <c:v>7.67</c:v>
                </c:pt>
                <c:pt idx="25">
                  <c:v>7.55</c:v>
                </c:pt>
                <c:pt idx="26">
                  <c:v>7.42</c:v>
                </c:pt>
                <c:pt idx="27">
                  <c:v>7.26</c:v>
                </c:pt>
                <c:pt idx="28">
                  <c:v>7.19</c:v>
                </c:pt>
                <c:pt idx="29">
                  <c:v>6.83</c:v>
                </c:pt>
                <c:pt idx="30">
                  <c:v>6.62</c:v>
                </c:pt>
                <c:pt idx="31">
                  <c:v>6.62</c:v>
                </c:pt>
                <c:pt idx="32">
                  <c:v>6.7</c:v>
                </c:pt>
                <c:pt idx="33">
                  <c:v>6.87</c:v>
                </c:pt>
                <c:pt idx="34">
                  <c:v>6.75</c:v>
                </c:pt>
                <c:pt idx="35">
                  <c:v>6.71</c:v>
                </c:pt>
                <c:pt idx="36">
                  <c:v>6.56</c:v>
                </c:pt>
                <c:pt idx="37">
                  <c:v>6.23</c:v>
                </c:pt>
                <c:pt idx="38">
                  <c:v>5.89</c:v>
                </c:pt>
                <c:pt idx="39">
                  <c:v>5.44</c:v>
                </c:pt>
                <c:pt idx="40">
                  <c:v>5.17</c:v>
                </c:pt>
                <c:pt idx="41">
                  <c:v>5.1100000000000003</c:v>
                </c:pt>
                <c:pt idx="42">
                  <c:v>5.08</c:v>
                </c:pt>
                <c:pt idx="43">
                  <c:v>4.91</c:v>
                </c:pt>
                <c:pt idx="44">
                  <c:v>4.67</c:v>
                </c:pt>
                <c:pt idx="45">
                  <c:v>4.63</c:v>
                </c:pt>
                <c:pt idx="46">
                  <c:v>4.2699999999999996</c:v>
                </c:pt>
                <c:pt idx="47">
                  <c:v>3.96</c:v>
                </c:pt>
                <c:pt idx="48">
                  <c:v>3.56</c:v>
                </c:pt>
                <c:pt idx="49">
                  <c:v>2.99</c:v>
                </c:pt>
                <c:pt idx="50">
                  <c:v>2.89</c:v>
                </c:pt>
                <c:pt idx="51">
                  <c:v>2.75</c:v>
                </c:pt>
                <c:pt idx="52">
                  <c:v>2.48</c:v>
                </c:pt>
                <c:pt idx="53">
                  <c:v>2.5099999999999998</c:v>
                </c:pt>
                <c:pt idx="54">
                  <c:v>2.6</c:v>
                </c:pt>
                <c:pt idx="55">
                  <c:v>2.5</c:v>
                </c:pt>
                <c:pt idx="56">
                  <c:v>2.29</c:v>
                </c:pt>
                <c:pt idx="57">
                  <c:v>2</c:v>
                </c:pt>
                <c:pt idx="58">
                  <c:v>2.0099999999999998</c:v>
                </c:pt>
                <c:pt idx="59">
                  <c:v>2.46</c:v>
                </c:pt>
                <c:pt idx="60">
                  <c:v>2.78</c:v>
                </c:pt>
                <c:pt idx="61">
                  <c:v>2.77</c:v>
                </c:pt>
                <c:pt idx="62">
                  <c:v>2.81</c:v>
                </c:pt>
                <c:pt idx="63">
                  <c:v>2.77</c:v>
                </c:pt>
                <c:pt idx="64">
                  <c:v>2.96</c:v>
                </c:pt>
                <c:pt idx="65">
                  <c:v>3.08</c:v>
                </c:pt>
                <c:pt idx="66">
                  <c:v>3.33</c:v>
                </c:pt>
                <c:pt idx="67">
                  <c:v>3.49</c:v>
                </c:pt>
                <c:pt idx="68">
                  <c:v>3.47</c:v>
                </c:pt>
                <c:pt idx="69">
                  <c:v>3.69</c:v>
                </c:pt>
                <c:pt idx="70">
                  <c:v>3.82</c:v>
                </c:pt>
                <c:pt idx="71">
                  <c:v>3.68</c:v>
                </c:pt>
                <c:pt idx="72">
                  <c:v>3.82</c:v>
                </c:pt>
                <c:pt idx="73">
                  <c:v>3.83</c:v>
                </c:pt>
                <c:pt idx="74">
                  <c:v>3.95</c:v>
                </c:pt>
                <c:pt idx="75">
                  <c:v>3.98</c:v>
                </c:pt>
                <c:pt idx="76">
                  <c:v>4.0999999999999996</c:v>
                </c:pt>
                <c:pt idx="77">
                  <c:v>4.24</c:v>
                </c:pt>
                <c:pt idx="78">
                  <c:v>4.37</c:v>
                </c:pt>
                <c:pt idx="79">
                  <c:v>4.53</c:v>
                </c:pt>
                <c:pt idx="80">
                  <c:v>4.62</c:v>
                </c:pt>
                <c:pt idx="81">
                  <c:v>4.66</c:v>
                </c:pt>
                <c:pt idx="82">
                  <c:v>4.6900000000000004</c:v>
                </c:pt>
                <c:pt idx="83">
                  <c:v>4.7300000000000004</c:v>
                </c:pt>
                <c:pt idx="84">
                  <c:v>4.72</c:v>
                </c:pt>
                <c:pt idx="85">
                  <c:v>4.57</c:v>
                </c:pt>
                <c:pt idx="86">
                  <c:v>4.49</c:v>
                </c:pt>
                <c:pt idx="87">
                  <c:v>4.6399999999999997</c:v>
                </c:pt>
                <c:pt idx="88">
                  <c:v>4.8600000000000003</c:v>
                </c:pt>
                <c:pt idx="89">
                  <c:v>4.88</c:v>
                </c:pt>
                <c:pt idx="90">
                  <c:v>4.8600000000000003</c:v>
                </c:pt>
                <c:pt idx="91">
                  <c:v>4.8899999999999997</c:v>
                </c:pt>
                <c:pt idx="92">
                  <c:v>4.6900000000000004</c:v>
                </c:pt>
                <c:pt idx="93">
                  <c:v>4.58</c:v>
                </c:pt>
                <c:pt idx="94">
                  <c:v>4.72</c:v>
                </c:pt>
                <c:pt idx="95">
                  <c:v>4.84</c:v>
                </c:pt>
              </c:numCache>
            </c:numRef>
          </c:val>
          <c:smooth val="0"/>
          <c:extLst>
            <c:ext xmlns:c16="http://schemas.microsoft.com/office/drawing/2014/chart" uri="{C3380CC4-5D6E-409C-BE32-E72D297353CC}">
              <c16:uniqueId val="{00000001-96E1-43A9-8B79-8E79671D5E16}"/>
            </c:ext>
          </c:extLst>
        </c:ser>
        <c:dLbls>
          <c:showLegendKey val="0"/>
          <c:showVal val="0"/>
          <c:showCatName val="0"/>
          <c:showSerName val="0"/>
          <c:showPercent val="0"/>
          <c:showBubbleSize val="0"/>
        </c:dLbls>
        <c:smooth val="0"/>
        <c:axId val="689491152"/>
        <c:axId val="689490736"/>
      </c:lineChart>
      <c:catAx>
        <c:axId val="6894911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时次</a:t>
                </a:r>
                <a:r>
                  <a:rPr lang="en-US" altLang="zh-CN"/>
                  <a:t>/h</a:t>
                </a:r>
                <a:endParaRPr lang="zh-CN" alt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h:mm;@"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89490736"/>
        <c:crosses val="autoZero"/>
        <c:auto val="1"/>
        <c:lblAlgn val="ctr"/>
        <c:lblOffset val="100"/>
        <c:noMultiLvlLbl val="0"/>
      </c:catAx>
      <c:valAx>
        <c:axId val="68949073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风速</a:t>
                </a:r>
                <a:r>
                  <a:rPr lang="en-US" altLang="zh-CN"/>
                  <a:t>/</a:t>
                </a:r>
                <a:r>
                  <a:rPr lang="en-US" altLang="zh-CN" sz="1000" b="0" i="0" u="none" strike="noStrike" baseline="0">
                    <a:effectLst/>
                  </a:rPr>
                  <a:t>m</a:t>
                </a:r>
                <a:r>
                  <a:rPr lang="zh-CN" altLang="zh-CN" sz="1000" b="0" i="0" u="none" strike="noStrike" baseline="0">
                    <a:effectLst/>
                  </a:rPr>
                  <a:t>˙</a:t>
                </a:r>
                <a:r>
                  <a:rPr lang="en-US" altLang="zh-CN" sz="1000" b="0" i="0" u="none" strike="noStrike" baseline="0">
                    <a:effectLst/>
                  </a:rPr>
                  <a:t>s</a:t>
                </a:r>
                <a:r>
                  <a:rPr lang="en-US" altLang="zh-CN" sz="1000" b="0" i="0" u="none" strike="noStrike" baseline="30000">
                    <a:effectLst/>
                  </a:rPr>
                  <a:t>-1</a:t>
                </a:r>
                <a:endParaRPr lang="zh-CN" altLang="en-US"/>
              </a:p>
            </c:rich>
          </c:tx>
          <c:layout>
            <c:manualLayout>
              <c:xMode val="edge"/>
              <c:yMode val="edge"/>
              <c:x val="1.0081915563957152E-2"/>
              <c:y val="0.4188891796456161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89491152"/>
        <c:crosses val="autoZero"/>
        <c:crossBetween val="between"/>
      </c:valAx>
      <c:spPr>
        <a:noFill/>
        <a:ln w="12700">
          <a:solidFill>
            <a:schemeClr val="tx1"/>
          </a:solidFill>
        </a:ln>
        <a:effectLst/>
      </c:spPr>
    </c:plotArea>
    <c:legend>
      <c:legendPos val="t"/>
      <c:layout>
        <c:manualLayout>
          <c:xMode val="edge"/>
          <c:yMode val="edge"/>
          <c:x val="0.65022044267150914"/>
          <c:y val="0.16203703703703703"/>
          <c:w val="0.24751376429890048"/>
          <c:h val="7.4875718967823718E-2"/>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Sheet14!$C$1</c:f>
              <c:strCache>
                <c:ptCount val="1"/>
                <c:pt idx="0">
                  <c:v>月平均合格率/%</c:v>
                </c:pt>
              </c:strCache>
            </c:strRef>
          </c:tx>
          <c:spPr>
            <a:solidFill>
              <a:schemeClr val="accent1"/>
            </a:solidFill>
            <a:ln>
              <a:noFill/>
            </a:ln>
            <a:effectLst/>
          </c:spPr>
          <c:invertIfNegative val="0"/>
          <c:cat>
            <c:numRef>
              <c:f>Sheet14!$A$2:$A$13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Sheet14!$C$2:$C$13</c:f>
              <c:numCache>
                <c:formatCode>General</c:formatCode>
                <c:ptCount val="12"/>
                <c:pt idx="0">
                  <c:v>94.623655913978482</c:v>
                </c:pt>
                <c:pt idx="1">
                  <c:v>94.456845238095212</c:v>
                </c:pt>
                <c:pt idx="2">
                  <c:v>89.549731182795682</c:v>
                </c:pt>
                <c:pt idx="3">
                  <c:v>92.916666666666671</c:v>
                </c:pt>
                <c:pt idx="4">
                  <c:v>76.136363636363612</c:v>
                </c:pt>
                <c:pt idx="5">
                  <c:v>92.569444444444414</c:v>
                </c:pt>
                <c:pt idx="6">
                  <c:v>94.556451612903203</c:v>
                </c:pt>
                <c:pt idx="7">
                  <c:v>94.010416666666643</c:v>
                </c:pt>
                <c:pt idx="8">
                  <c:v>86.566091954022966</c:v>
                </c:pt>
                <c:pt idx="9">
                  <c:v>94.522849462365556</c:v>
                </c:pt>
                <c:pt idx="10">
                  <c:v>92.326388888888857</c:v>
                </c:pt>
                <c:pt idx="11">
                  <c:v>96.908602150537618</c:v>
                </c:pt>
              </c:numCache>
            </c:numRef>
          </c:val>
          <c:extLst>
            <c:ext xmlns:c16="http://schemas.microsoft.com/office/drawing/2014/chart" uri="{C3380CC4-5D6E-409C-BE32-E72D297353CC}">
              <c16:uniqueId val="{00000000-418C-4EC9-9BBE-AA2CB7FD243A}"/>
            </c:ext>
          </c:extLst>
        </c:ser>
        <c:dLbls>
          <c:showLegendKey val="0"/>
          <c:showVal val="0"/>
          <c:showCatName val="0"/>
          <c:showSerName val="0"/>
          <c:showPercent val="0"/>
          <c:showBubbleSize val="0"/>
        </c:dLbls>
        <c:gapWidth val="219"/>
        <c:overlap val="-27"/>
        <c:axId val="685658736"/>
        <c:axId val="685659152"/>
      </c:barChart>
      <c:catAx>
        <c:axId val="6856587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月份</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85659152"/>
        <c:crosses val="autoZero"/>
        <c:auto val="1"/>
        <c:lblAlgn val="ctr"/>
        <c:lblOffset val="100"/>
        <c:noMultiLvlLbl val="0"/>
      </c:catAx>
      <c:valAx>
        <c:axId val="6856591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en-US"/>
                  <a:t>月平均合格率</a:t>
                </a:r>
                <a:r>
                  <a:rPr lang="en-US" altLang="zh-CN"/>
                  <a:t>/%</a:t>
                </a:r>
                <a:endParaRPr lang="zh-CN"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685658736"/>
        <c:crosses val="autoZero"/>
        <c:crossBetween val="between"/>
      </c:valAx>
      <c:spPr>
        <a:noFill/>
        <a:ln w="12700">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AA054-2C0B-4F30-854A-DDCFA8BE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3868</TotalTime>
  <Pages>20</Pages>
  <Words>1270</Words>
  <Characters>7241</Characters>
  <Application>Microsoft Office Word</Application>
  <DocSecurity>0</DocSecurity>
  <Lines>60</Lines>
  <Paragraphs>16</Paragraphs>
  <ScaleCrop>false</ScaleCrop>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乌 日柴胡</dc:creator>
  <cp:keywords/>
  <dc:description/>
  <cp:lastModifiedBy>Lenovo</cp:lastModifiedBy>
  <cp:revision>109</cp:revision>
  <cp:lastPrinted>2021-10-19T00:13:00Z</cp:lastPrinted>
  <dcterms:created xsi:type="dcterms:W3CDTF">2021-04-20T07:02:00Z</dcterms:created>
  <dcterms:modified xsi:type="dcterms:W3CDTF">2022-06-22T01:06:00Z</dcterms:modified>
</cp:coreProperties>
</file>